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8246D" w14:textId="77777777" w:rsidR="00DF58B0" w:rsidRDefault="00DF58B0"/>
    <w:tbl>
      <w:tblPr>
        <w:tblpPr w:leftFromText="141" w:rightFromText="141" w:horzAnchor="margin" w:tblpY="997"/>
        <w:tblW w:w="10358" w:type="dxa"/>
        <w:tblLook w:val="04A0" w:firstRow="1" w:lastRow="0" w:firstColumn="1" w:lastColumn="0" w:noHBand="0" w:noVBand="1"/>
      </w:tblPr>
      <w:tblGrid>
        <w:gridCol w:w="10358"/>
      </w:tblGrid>
      <w:tr w:rsidR="00DF58B0" w:rsidRPr="00DC5D86" w14:paraId="1E15F2D9" w14:textId="77777777" w:rsidTr="00EA2F32">
        <w:trPr>
          <w:trHeight w:val="338"/>
        </w:trPr>
        <w:tc>
          <w:tcPr>
            <w:tcW w:w="10358" w:type="dxa"/>
          </w:tcPr>
          <w:p w14:paraId="20C21ABD" w14:textId="5852661F" w:rsidR="00DF58B0" w:rsidRPr="00F37F24" w:rsidRDefault="00DF58B0" w:rsidP="00DC5D86">
            <w:pPr>
              <w:rPr>
                <w:sz w:val="28"/>
                <w:szCs w:val="28"/>
              </w:rPr>
            </w:pPr>
            <w:r w:rsidRPr="00F37F24">
              <w:rPr>
                <w:sz w:val="28"/>
                <w:szCs w:val="28"/>
              </w:rPr>
              <w:t xml:space="preserve">Vedtægter for Lyngby-Taarbæk Lærerforening </w:t>
            </w:r>
            <w:r w:rsidR="00F37F24" w:rsidRPr="00F37F24">
              <w:rPr>
                <w:sz w:val="28"/>
                <w:szCs w:val="28"/>
              </w:rPr>
              <w:t xml:space="preserve">- </w:t>
            </w:r>
            <w:r w:rsidRPr="00F37F24">
              <w:rPr>
                <w:sz w:val="28"/>
                <w:szCs w:val="28"/>
              </w:rPr>
              <w:t>Danmarks Lærerforening Kreds 22</w:t>
            </w:r>
          </w:p>
          <w:p w14:paraId="51887A88" w14:textId="77777777" w:rsidR="00DF58B0" w:rsidRPr="00DC5D86" w:rsidRDefault="00DF58B0" w:rsidP="00DC5D86">
            <w:pPr>
              <w:rPr>
                <w:rFonts w:cstheme="minorHAnsi"/>
                <w:sz w:val="24"/>
                <w:szCs w:val="24"/>
              </w:rPr>
            </w:pPr>
          </w:p>
          <w:p w14:paraId="0319A846" w14:textId="099A8E9D" w:rsidR="00DF58B0" w:rsidRDefault="00DF58B0" w:rsidP="00DC5D86">
            <w:pPr>
              <w:rPr>
                <w:rFonts w:cstheme="minorHAnsi"/>
                <w:sz w:val="24"/>
                <w:szCs w:val="24"/>
              </w:rPr>
            </w:pPr>
            <w:r w:rsidRPr="00DC5D86">
              <w:rPr>
                <w:rFonts w:cstheme="minorHAnsi"/>
                <w:sz w:val="24"/>
                <w:szCs w:val="24"/>
              </w:rPr>
              <w:t>Danmark Lærerforenings vedtægter er grundlag for Lyngby-Taarbæk Lærerforenings (LTL) vedtægter.</w:t>
            </w:r>
          </w:p>
          <w:p w14:paraId="3496F3DB" w14:textId="77777777" w:rsidR="000D0549" w:rsidRPr="00DC5D86" w:rsidRDefault="000D0549" w:rsidP="00DC5D86">
            <w:pPr>
              <w:rPr>
                <w:rFonts w:cstheme="minorHAnsi"/>
                <w:sz w:val="24"/>
                <w:szCs w:val="24"/>
              </w:rPr>
            </w:pPr>
          </w:p>
        </w:tc>
      </w:tr>
      <w:tr w:rsidR="00DF58B0" w:rsidRPr="00DC5D86" w14:paraId="2ACB0B56" w14:textId="77777777" w:rsidTr="00EA2F32">
        <w:tc>
          <w:tcPr>
            <w:tcW w:w="10358" w:type="dxa"/>
          </w:tcPr>
          <w:p w14:paraId="4B1243F3" w14:textId="32238388" w:rsidR="00DF58B0" w:rsidRPr="00F37F24" w:rsidRDefault="00DF58B0" w:rsidP="00DC5D86">
            <w:pPr>
              <w:rPr>
                <w:rFonts w:cstheme="minorHAnsi"/>
                <w:b/>
                <w:bCs/>
                <w:i/>
                <w:iCs/>
                <w:sz w:val="24"/>
                <w:szCs w:val="24"/>
              </w:rPr>
            </w:pPr>
            <w:r w:rsidRPr="00F37F24">
              <w:rPr>
                <w:rFonts w:cstheme="minorHAnsi"/>
                <w:b/>
                <w:bCs/>
                <w:i/>
                <w:iCs/>
                <w:sz w:val="24"/>
                <w:szCs w:val="24"/>
              </w:rPr>
              <w:t>§ 1</w:t>
            </w:r>
            <w:r w:rsidR="002172F3">
              <w:rPr>
                <w:rFonts w:cstheme="minorHAnsi"/>
                <w:b/>
                <w:bCs/>
                <w:i/>
                <w:iCs/>
                <w:sz w:val="24"/>
                <w:szCs w:val="24"/>
              </w:rPr>
              <w:t xml:space="preserve"> - </w:t>
            </w:r>
            <w:r w:rsidRPr="00F37F24">
              <w:rPr>
                <w:rFonts w:cstheme="minorHAnsi"/>
                <w:b/>
                <w:bCs/>
                <w:i/>
                <w:iCs/>
                <w:sz w:val="24"/>
                <w:szCs w:val="24"/>
              </w:rPr>
              <w:t xml:space="preserve">Formål </w:t>
            </w:r>
          </w:p>
          <w:p w14:paraId="1E05E4EB" w14:textId="77777777" w:rsidR="002172F3" w:rsidRDefault="00DF58B0" w:rsidP="00DC5D86">
            <w:pPr>
              <w:rPr>
                <w:rFonts w:cstheme="minorHAnsi"/>
                <w:sz w:val="24"/>
                <w:szCs w:val="24"/>
              </w:rPr>
            </w:pPr>
            <w:r w:rsidRPr="00DC5D86">
              <w:rPr>
                <w:rFonts w:cstheme="minorHAnsi"/>
                <w:sz w:val="24"/>
                <w:szCs w:val="24"/>
              </w:rPr>
              <w:t xml:space="preserve">Lyngby-Taarbæk Lærerforening (LTL), som udgør Danmarks Lærerforenings kreds 22, har til formål at varetage medlemmernes økonomiske, tjenstlige og pædagogiske interesser og styrke medlemmernes fællesskabsfølelse. </w:t>
            </w:r>
          </w:p>
          <w:p w14:paraId="34AD95B2" w14:textId="77777777" w:rsidR="002172F3" w:rsidRDefault="00DF58B0" w:rsidP="00DC5D86">
            <w:pPr>
              <w:rPr>
                <w:rFonts w:cstheme="minorHAnsi"/>
                <w:sz w:val="24"/>
                <w:szCs w:val="24"/>
              </w:rPr>
            </w:pPr>
            <w:r w:rsidRPr="002172F3">
              <w:rPr>
                <w:rFonts w:cstheme="minorHAnsi"/>
                <w:b/>
                <w:bCs/>
                <w:i/>
                <w:iCs/>
                <w:sz w:val="24"/>
                <w:szCs w:val="24"/>
              </w:rPr>
              <w:t>Stk. 2</w:t>
            </w:r>
            <w:r w:rsidRPr="00DC5D86">
              <w:rPr>
                <w:rFonts w:cstheme="minorHAnsi"/>
                <w:sz w:val="24"/>
                <w:szCs w:val="24"/>
              </w:rPr>
              <w:t xml:space="preserve">. Lyngby-Taarbæk Lærerforening udøver aftale og forhandlingsretten overfor Lyngby-Taarbæk Kommune på vegne af medlemmerne jf. den til en hver tid gældende delegationsret fastsat af Danmarks Lærerforenings kongres. </w:t>
            </w:r>
          </w:p>
          <w:p w14:paraId="466C0AF3" w14:textId="77777777" w:rsidR="002172F3" w:rsidRDefault="00DF58B0" w:rsidP="00DC5D86">
            <w:pPr>
              <w:rPr>
                <w:rFonts w:cstheme="minorHAnsi"/>
                <w:sz w:val="24"/>
                <w:szCs w:val="24"/>
              </w:rPr>
            </w:pPr>
            <w:r w:rsidRPr="002172F3">
              <w:rPr>
                <w:rFonts w:cstheme="minorHAnsi"/>
                <w:b/>
                <w:bCs/>
                <w:i/>
                <w:iCs/>
                <w:sz w:val="24"/>
                <w:szCs w:val="24"/>
              </w:rPr>
              <w:t>Stk. 3.</w:t>
            </w:r>
            <w:r w:rsidRPr="00DC5D86">
              <w:rPr>
                <w:rFonts w:cstheme="minorHAnsi"/>
                <w:sz w:val="24"/>
                <w:szCs w:val="24"/>
              </w:rPr>
              <w:t xml:space="preserve"> Foreningen har hjemstavnskommune i Lyngby-Taarbæk Kommune. </w:t>
            </w:r>
          </w:p>
          <w:p w14:paraId="1001A95D" w14:textId="721FBB94" w:rsidR="00DF58B0" w:rsidRPr="00DC5D86" w:rsidRDefault="00DF58B0" w:rsidP="00DC5D86">
            <w:pPr>
              <w:rPr>
                <w:rFonts w:cstheme="minorHAnsi"/>
                <w:sz w:val="24"/>
                <w:szCs w:val="24"/>
              </w:rPr>
            </w:pPr>
            <w:r w:rsidRPr="002172F3">
              <w:rPr>
                <w:rFonts w:cstheme="minorHAnsi"/>
                <w:b/>
                <w:bCs/>
                <w:i/>
                <w:iCs/>
                <w:sz w:val="24"/>
                <w:szCs w:val="24"/>
              </w:rPr>
              <w:t>Stk. 4.</w:t>
            </w:r>
            <w:r w:rsidRPr="00DC5D86">
              <w:rPr>
                <w:rFonts w:cstheme="minorHAnsi"/>
                <w:sz w:val="24"/>
                <w:szCs w:val="24"/>
              </w:rPr>
              <w:t xml:space="preserve"> LTL har en særlig fond, med et særskilt sæt vedtægter. De findes som bilag til disse vedtægter. </w:t>
            </w:r>
          </w:p>
        </w:tc>
      </w:tr>
      <w:tr w:rsidR="00DF58B0" w:rsidRPr="00DC5D86" w14:paraId="4E516611" w14:textId="77777777" w:rsidTr="00EA2F32">
        <w:tc>
          <w:tcPr>
            <w:tcW w:w="10358" w:type="dxa"/>
          </w:tcPr>
          <w:p w14:paraId="4E0038B2" w14:textId="77777777" w:rsidR="002172F3" w:rsidRDefault="002172F3" w:rsidP="00DC5D86">
            <w:pPr>
              <w:rPr>
                <w:rFonts w:cstheme="minorHAnsi"/>
                <w:sz w:val="24"/>
                <w:szCs w:val="24"/>
              </w:rPr>
            </w:pPr>
          </w:p>
          <w:p w14:paraId="4A7E9EB6" w14:textId="001E8B78" w:rsidR="00DF58B0" w:rsidRPr="00920C93" w:rsidRDefault="00DF58B0" w:rsidP="00DC5D86">
            <w:pPr>
              <w:rPr>
                <w:rFonts w:cstheme="minorHAnsi"/>
                <w:b/>
                <w:bCs/>
                <w:i/>
                <w:iCs/>
                <w:sz w:val="24"/>
                <w:szCs w:val="24"/>
              </w:rPr>
            </w:pPr>
            <w:r w:rsidRPr="00920C93">
              <w:rPr>
                <w:rFonts w:cstheme="minorHAnsi"/>
                <w:b/>
                <w:bCs/>
                <w:i/>
                <w:iCs/>
                <w:sz w:val="24"/>
                <w:szCs w:val="24"/>
              </w:rPr>
              <w:t>§ 2</w:t>
            </w:r>
            <w:r w:rsidR="00920C93" w:rsidRPr="00920C93">
              <w:rPr>
                <w:rFonts w:cstheme="minorHAnsi"/>
                <w:b/>
                <w:bCs/>
                <w:i/>
                <w:iCs/>
                <w:sz w:val="24"/>
                <w:szCs w:val="24"/>
              </w:rPr>
              <w:t xml:space="preserve"> - </w:t>
            </w:r>
            <w:r w:rsidRPr="00920C93">
              <w:rPr>
                <w:rFonts w:cstheme="minorHAnsi"/>
                <w:b/>
                <w:bCs/>
                <w:i/>
                <w:iCs/>
                <w:sz w:val="24"/>
                <w:szCs w:val="24"/>
              </w:rPr>
              <w:t xml:space="preserve">Medlemmer </w:t>
            </w:r>
          </w:p>
          <w:p w14:paraId="450A9539" w14:textId="77777777" w:rsidR="00DF58B0" w:rsidRPr="00DC5D86" w:rsidRDefault="00DF58B0" w:rsidP="00DC5D86">
            <w:pPr>
              <w:rPr>
                <w:rFonts w:cstheme="minorHAnsi"/>
                <w:sz w:val="24"/>
                <w:szCs w:val="24"/>
              </w:rPr>
            </w:pPr>
            <w:r w:rsidRPr="00DC5D86">
              <w:rPr>
                <w:rFonts w:cstheme="minorHAnsi"/>
                <w:sz w:val="24"/>
                <w:szCs w:val="24"/>
              </w:rPr>
              <w:t xml:space="preserve">Som medlem kan optages enhver, som ifølge DLF's vedtægters § 3 har ret til at være medlem.  Indmeldelse sker på </w:t>
            </w:r>
            <w:hyperlink r:id="rId5">
              <w:r w:rsidRPr="00DC5D86">
                <w:rPr>
                  <w:rStyle w:val="Hyperlink"/>
                  <w:rFonts w:cstheme="minorHAnsi"/>
                  <w:sz w:val="24"/>
                  <w:szCs w:val="24"/>
                </w:rPr>
                <w:t>www.dlf.org</w:t>
              </w:r>
            </w:hyperlink>
            <w:r w:rsidRPr="00DC5D86">
              <w:rPr>
                <w:rFonts w:cstheme="minorHAnsi"/>
                <w:sz w:val="24"/>
                <w:szCs w:val="24"/>
              </w:rPr>
              <w:t xml:space="preserve"> eller ved henvendelse til kredsen eller foreningen. Om ind- og udmeldelse samt eksklusion henvises i øvrigt til DLF's vedtægter § 4, 5 og 10. </w:t>
            </w:r>
          </w:p>
          <w:p w14:paraId="420B809A" w14:textId="77777777" w:rsidR="00DF58B0" w:rsidRPr="00DC5D86" w:rsidRDefault="00DF58B0" w:rsidP="00DC5D86">
            <w:pPr>
              <w:rPr>
                <w:rFonts w:cstheme="minorHAnsi"/>
                <w:sz w:val="24"/>
                <w:szCs w:val="24"/>
              </w:rPr>
            </w:pPr>
          </w:p>
        </w:tc>
      </w:tr>
      <w:tr w:rsidR="00DF58B0" w:rsidRPr="00DC5D86" w14:paraId="17567101" w14:textId="77777777" w:rsidTr="00EA2F32">
        <w:tc>
          <w:tcPr>
            <w:tcW w:w="10358" w:type="dxa"/>
          </w:tcPr>
          <w:p w14:paraId="23C57704" w14:textId="6934903A" w:rsidR="00DF58B0" w:rsidRPr="00B070F5" w:rsidRDefault="00DF58B0" w:rsidP="00DC5D86">
            <w:pPr>
              <w:rPr>
                <w:rFonts w:cstheme="minorHAnsi"/>
                <w:b/>
                <w:bCs/>
                <w:i/>
                <w:iCs/>
                <w:sz w:val="24"/>
                <w:szCs w:val="24"/>
              </w:rPr>
            </w:pPr>
            <w:r w:rsidRPr="00B070F5">
              <w:rPr>
                <w:rFonts w:cstheme="minorHAnsi"/>
                <w:b/>
                <w:bCs/>
                <w:i/>
                <w:iCs/>
                <w:sz w:val="24"/>
                <w:szCs w:val="24"/>
              </w:rPr>
              <w:t>§ 3</w:t>
            </w:r>
            <w:r w:rsidR="00B070F5" w:rsidRPr="00B070F5">
              <w:rPr>
                <w:rFonts w:cstheme="minorHAnsi"/>
                <w:b/>
                <w:bCs/>
                <w:i/>
                <w:iCs/>
                <w:sz w:val="24"/>
                <w:szCs w:val="24"/>
              </w:rPr>
              <w:t xml:space="preserve"> - </w:t>
            </w:r>
            <w:r w:rsidRPr="00B070F5">
              <w:rPr>
                <w:rFonts w:cstheme="minorHAnsi"/>
                <w:b/>
                <w:bCs/>
                <w:i/>
                <w:iCs/>
                <w:sz w:val="24"/>
                <w:szCs w:val="24"/>
              </w:rPr>
              <w:t>Generalforsamling</w:t>
            </w:r>
          </w:p>
          <w:p w14:paraId="108023A5" w14:textId="77777777" w:rsidR="00DF58B0" w:rsidRPr="00DC5D86" w:rsidRDefault="00DF58B0" w:rsidP="00DC5D86">
            <w:pPr>
              <w:rPr>
                <w:rFonts w:cstheme="minorHAnsi"/>
                <w:sz w:val="24"/>
                <w:szCs w:val="24"/>
              </w:rPr>
            </w:pPr>
            <w:r w:rsidRPr="00DC5D86">
              <w:rPr>
                <w:rFonts w:cstheme="minorHAnsi"/>
                <w:sz w:val="24"/>
                <w:szCs w:val="24"/>
              </w:rPr>
              <w:t xml:space="preserve">Generalforsamlingen er den højeste myndighed. </w:t>
            </w:r>
          </w:p>
          <w:p w14:paraId="1EE427CB" w14:textId="77777777" w:rsidR="00DF58B0" w:rsidRPr="00DC5D86" w:rsidRDefault="00DF58B0" w:rsidP="00DC5D86">
            <w:pPr>
              <w:rPr>
                <w:rFonts w:cstheme="minorHAnsi"/>
                <w:sz w:val="24"/>
                <w:szCs w:val="24"/>
              </w:rPr>
            </w:pPr>
            <w:r w:rsidRPr="00DC5D86">
              <w:rPr>
                <w:rFonts w:cstheme="minorHAnsi"/>
                <w:sz w:val="24"/>
                <w:szCs w:val="24"/>
              </w:rPr>
              <w:t>Ordinær generalforsamling afholdes én gang årligt i perioden 15. februar til 31. marts med følgende dagsorden:</w:t>
            </w:r>
          </w:p>
          <w:p w14:paraId="31D748B9" w14:textId="77777777" w:rsidR="00DF58B0" w:rsidRPr="00DC5D86" w:rsidRDefault="00DF58B0" w:rsidP="00DC5D86">
            <w:pPr>
              <w:rPr>
                <w:rFonts w:cstheme="minorHAnsi"/>
                <w:sz w:val="24"/>
                <w:szCs w:val="24"/>
              </w:rPr>
            </w:pPr>
            <w:r w:rsidRPr="00DC5D86">
              <w:rPr>
                <w:rFonts w:cstheme="minorHAnsi"/>
                <w:sz w:val="24"/>
                <w:szCs w:val="24"/>
              </w:rPr>
              <w:t>Valg af dirigent</w:t>
            </w:r>
          </w:p>
          <w:p w14:paraId="2B0DC0F8" w14:textId="77777777" w:rsidR="00DF58B0" w:rsidRPr="00DC5D86" w:rsidRDefault="00DF58B0" w:rsidP="00DC5D86">
            <w:pPr>
              <w:rPr>
                <w:rFonts w:cstheme="minorHAnsi"/>
                <w:sz w:val="24"/>
                <w:szCs w:val="24"/>
              </w:rPr>
            </w:pPr>
            <w:r w:rsidRPr="00DC5D86">
              <w:rPr>
                <w:rFonts w:cstheme="minorHAnsi"/>
                <w:sz w:val="24"/>
                <w:szCs w:val="24"/>
              </w:rPr>
              <w:t>Beretning</w:t>
            </w:r>
          </w:p>
          <w:p w14:paraId="49B0A2D0" w14:textId="77777777" w:rsidR="00DF58B0" w:rsidRPr="00DC5D86" w:rsidRDefault="00DF58B0" w:rsidP="00DC5D86">
            <w:pPr>
              <w:rPr>
                <w:rFonts w:cstheme="minorHAnsi"/>
                <w:sz w:val="24"/>
                <w:szCs w:val="24"/>
              </w:rPr>
            </w:pPr>
            <w:r w:rsidRPr="00DC5D86">
              <w:rPr>
                <w:rFonts w:cstheme="minorHAnsi"/>
                <w:sz w:val="24"/>
                <w:szCs w:val="24"/>
              </w:rPr>
              <w:t>Foreningens regnskab</w:t>
            </w:r>
          </w:p>
          <w:p w14:paraId="1862F2A9" w14:textId="77777777" w:rsidR="00DF58B0" w:rsidRPr="00DC5D86" w:rsidRDefault="00DF58B0" w:rsidP="00DC5D86">
            <w:pPr>
              <w:rPr>
                <w:rFonts w:cstheme="minorHAnsi"/>
                <w:sz w:val="24"/>
                <w:szCs w:val="24"/>
              </w:rPr>
            </w:pPr>
            <w:r w:rsidRPr="00DC5D86">
              <w:rPr>
                <w:rFonts w:cstheme="minorHAnsi"/>
                <w:sz w:val="24"/>
                <w:szCs w:val="24"/>
              </w:rPr>
              <w:t>Indkomne forslag</w:t>
            </w:r>
          </w:p>
          <w:p w14:paraId="270402DB" w14:textId="77777777" w:rsidR="00DF58B0" w:rsidRPr="00DC5D86" w:rsidRDefault="00DF58B0" w:rsidP="00DC5D86">
            <w:pPr>
              <w:rPr>
                <w:rFonts w:cstheme="minorHAnsi"/>
                <w:sz w:val="24"/>
                <w:szCs w:val="24"/>
              </w:rPr>
            </w:pPr>
            <w:r w:rsidRPr="00DC5D86">
              <w:rPr>
                <w:rFonts w:cstheme="minorHAnsi"/>
                <w:sz w:val="24"/>
                <w:szCs w:val="24"/>
              </w:rPr>
              <w:t>Fastsættelse af ydelser til kredsstyrelsesmedlemmer, jf. § 18</w:t>
            </w:r>
          </w:p>
          <w:p w14:paraId="5FEE4DA5" w14:textId="77777777" w:rsidR="00DF58B0" w:rsidRPr="00DC5D86" w:rsidRDefault="00DF58B0" w:rsidP="00DC5D86">
            <w:pPr>
              <w:rPr>
                <w:rFonts w:cstheme="minorHAnsi"/>
                <w:sz w:val="24"/>
                <w:szCs w:val="24"/>
              </w:rPr>
            </w:pPr>
            <w:r w:rsidRPr="00DC5D86">
              <w:rPr>
                <w:rFonts w:cstheme="minorHAnsi"/>
                <w:sz w:val="24"/>
                <w:szCs w:val="24"/>
              </w:rPr>
              <w:lastRenderedPageBreak/>
              <w:t>Budget og fastsættelse af kredskontingent, jf. § 12</w:t>
            </w:r>
          </w:p>
          <w:p w14:paraId="542594B9" w14:textId="77777777" w:rsidR="00DF58B0" w:rsidRPr="00DC5D86" w:rsidRDefault="00DF58B0" w:rsidP="00DC5D86">
            <w:pPr>
              <w:rPr>
                <w:rFonts w:cstheme="minorHAnsi"/>
                <w:sz w:val="24"/>
                <w:szCs w:val="24"/>
              </w:rPr>
            </w:pPr>
            <w:r w:rsidRPr="00DC5D86">
              <w:rPr>
                <w:rFonts w:cstheme="minorHAnsi"/>
                <w:sz w:val="24"/>
                <w:szCs w:val="24"/>
              </w:rPr>
              <w:t>Valg, jf. § 8 i lige årstal</w:t>
            </w:r>
          </w:p>
          <w:p w14:paraId="40C7589F" w14:textId="77777777" w:rsidR="00DF58B0" w:rsidRPr="00DC5D86" w:rsidRDefault="00DF58B0" w:rsidP="00DC5D86">
            <w:pPr>
              <w:rPr>
                <w:rFonts w:cstheme="minorHAnsi"/>
                <w:sz w:val="24"/>
                <w:szCs w:val="24"/>
              </w:rPr>
            </w:pPr>
            <w:r w:rsidRPr="00DC5D86">
              <w:rPr>
                <w:rFonts w:cstheme="minorHAnsi"/>
                <w:sz w:val="24"/>
                <w:szCs w:val="24"/>
              </w:rPr>
              <w:t>Eventuelt.</w:t>
            </w:r>
          </w:p>
          <w:p w14:paraId="3A9F9651" w14:textId="77777777" w:rsidR="00DF58B0" w:rsidRPr="00DC5D86" w:rsidRDefault="00DF58B0" w:rsidP="00DC5D86">
            <w:pPr>
              <w:rPr>
                <w:rFonts w:cstheme="minorHAnsi"/>
                <w:sz w:val="24"/>
                <w:szCs w:val="24"/>
              </w:rPr>
            </w:pPr>
          </w:p>
        </w:tc>
      </w:tr>
      <w:tr w:rsidR="00DF58B0" w:rsidRPr="00DC5D86" w14:paraId="13A57CBB" w14:textId="77777777" w:rsidTr="00EA2F32">
        <w:tc>
          <w:tcPr>
            <w:tcW w:w="10358" w:type="dxa"/>
          </w:tcPr>
          <w:p w14:paraId="6A39E317" w14:textId="03EA9F92" w:rsidR="00DF58B0" w:rsidRPr="00B070F5" w:rsidRDefault="00DF58B0" w:rsidP="00DC5D86">
            <w:pPr>
              <w:rPr>
                <w:rFonts w:cstheme="minorHAnsi"/>
                <w:b/>
                <w:bCs/>
                <w:i/>
                <w:iCs/>
                <w:sz w:val="24"/>
                <w:szCs w:val="24"/>
              </w:rPr>
            </w:pPr>
            <w:r w:rsidRPr="00B070F5">
              <w:rPr>
                <w:rFonts w:cstheme="minorHAnsi"/>
                <w:b/>
                <w:bCs/>
                <w:i/>
                <w:iCs/>
                <w:sz w:val="24"/>
                <w:szCs w:val="24"/>
              </w:rPr>
              <w:lastRenderedPageBreak/>
              <w:t>§ 4</w:t>
            </w:r>
            <w:r w:rsidR="00B070F5" w:rsidRPr="00B070F5">
              <w:rPr>
                <w:rFonts w:cstheme="minorHAnsi"/>
                <w:b/>
                <w:bCs/>
                <w:i/>
                <w:iCs/>
                <w:sz w:val="24"/>
                <w:szCs w:val="24"/>
              </w:rPr>
              <w:t xml:space="preserve"> - </w:t>
            </w:r>
            <w:r w:rsidRPr="00B070F5">
              <w:rPr>
                <w:rFonts w:cstheme="minorHAnsi"/>
                <w:b/>
                <w:bCs/>
                <w:i/>
                <w:iCs/>
                <w:sz w:val="24"/>
                <w:szCs w:val="24"/>
              </w:rPr>
              <w:t>Indkaldelse og varsling</w:t>
            </w:r>
          </w:p>
          <w:p w14:paraId="37234F50" w14:textId="77777777" w:rsidR="00B070F5" w:rsidRDefault="00DF58B0" w:rsidP="00DC5D86">
            <w:pPr>
              <w:rPr>
                <w:rFonts w:cstheme="minorHAnsi"/>
                <w:sz w:val="24"/>
                <w:szCs w:val="24"/>
              </w:rPr>
            </w:pPr>
            <w:r w:rsidRPr="00DC5D86">
              <w:rPr>
                <w:rFonts w:cstheme="minorHAnsi"/>
                <w:sz w:val="24"/>
                <w:szCs w:val="24"/>
              </w:rPr>
              <w:t xml:space="preserve">Indkaldelse til ordinær generalforsamling skal ske med mindst 2 ugers varsel ved opslag på foreningens hjemmeside. Desuden anvendes foreningens aktuelle kommunikationskanaler. Ved indkaldelsen angives eller henvises til foreløbig dagsorden og frist for indsendelse af punkter til endelig dagsorden. Medlemmer uden fast tjenestested indkaldes ved meddelelse i foreningens medlemsblad og ved opslag på hjemmesiden. </w:t>
            </w:r>
          </w:p>
          <w:p w14:paraId="29C7B702" w14:textId="0BAAA746" w:rsidR="0047270C" w:rsidRDefault="00DF58B0" w:rsidP="0047270C">
            <w:r w:rsidRPr="00B070F5">
              <w:rPr>
                <w:rFonts w:cstheme="minorHAnsi"/>
                <w:b/>
                <w:bCs/>
                <w:i/>
                <w:iCs/>
                <w:sz w:val="24"/>
                <w:szCs w:val="24"/>
              </w:rPr>
              <w:t>Stk. 2.</w:t>
            </w:r>
            <w:r w:rsidRPr="00DC5D86">
              <w:rPr>
                <w:rFonts w:cstheme="minorHAnsi"/>
                <w:sz w:val="24"/>
                <w:szCs w:val="24"/>
              </w:rPr>
              <w:t xml:space="preserve"> Forslag, der ønskes sat på dagsordenen, skal foreligge skriftligt hos kredsformanden senest 8 dage før generalforsamlingens afholdelse. </w:t>
            </w:r>
            <w:r w:rsidR="00B422F0">
              <w:rPr>
                <w:rFonts w:cstheme="minorHAnsi"/>
                <w:sz w:val="24"/>
                <w:szCs w:val="24"/>
              </w:rPr>
              <w:t>Et forslag kan kun behandles på generalforsamlingen, hvis forslaget fremsættes og motiveres mundtligt på generalforsamlingen af forslagsstiller. Ved forfald kan det fremsættes af et andet medlem.</w:t>
            </w:r>
          </w:p>
          <w:p w14:paraId="387B9048" w14:textId="6DC4999F" w:rsidR="00DF58B0" w:rsidRDefault="00DF58B0" w:rsidP="00DC5D86">
            <w:pPr>
              <w:rPr>
                <w:rFonts w:cstheme="minorHAnsi"/>
                <w:sz w:val="24"/>
                <w:szCs w:val="24"/>
              </w:rPr>
            </w:pPr>
            <w:r w:rsidRPr="00DC5D86">
              <w:rPr>
                <w:rFonts w:cstheme="minorHAnsi"/>
                <w:sz w:val="24"/>
                <w:szCs w:val="24"/>
              </w:rPr>
              <w:t>Den endelig dagsorden skal indeholde et forslag til</w:t>
            </w:r>
            <w:r w:rsidR="00476C09">
              <w:rPr>
                <w:rFonts w:cstheme="minorHAnsi"/>
                <w:sz w:val="24"/>
                <w:szCs w:val="24"/>
              </w:rPr>
              <w:t xml:space="preserve"> regnskab,</w:t>
            </w:r>
            <w:r w:rsidRPr="00DC5D86">
              <w:rPr>
                <w:rFonts w:cstheme="minorHAnsi"/>
                <w:sz w:val="24"/>
                <w:szCs w:val="24"/>
              </w:rPr>
              <w:t xml:space="preserve"> budget, kontingent og evt. kandidatopstillingstekst og skal bekendtgøres senest 5 dage før generalforsamlingen ved opslag på foreningens hjemmeside. Desuden anvendes foreningens aktuelle kommunikationskanaler.</w:t>
            </w:r>
            <w:r w:rsidR="001C0112">
              <w:rPr>
                <w:rFonts w:cstheme="minorHAnsi"/>
                <w:sz w:val="24"/>
                <w:szCs w:val="24"/>
              </w:rPr>
              <w:t xml:space="preserve"> </w:t>
            </w:r>
          </w:p>
          <w:p w14:paraId="487034C6" w14:textId="3BFEB862" w:rsidR="00F8425A" w:rsidRPr="00DC5D86" w:rsidRDefault="00D25466" w:rsidP="00DC5D86">
            <w:pPr>
              <w:rPr>
                <w:rFonts w:cstheme="minorHAnsi"/>
                <w:sz w:val="24"/>
                <w:szCs w:val="24"/>
              </w:rPr>
            </w:pPr>
            <w:r w:rsidRPr="00D25466">
              <w:rPr>
                <w:rFonts w:cstheme="minorHAnsi"/>
                <w:b/>
                <w:bCs/>
                <w:i/>
                <w:iCs/>
                <w:sz w:val="24"/>
                <w:szCs w:val="24"/>
              </w:rPr>
              <w:t>Stk. 3.</w:t>
            </w:r>
            <w:r>
              <w:rPr>
                <w:rFonts w:cstheme="minorHAnsi"/>
                <w:sz w:val="24"/>
                <w:szCs w:val="24"/>
              </w:rPr>
              <w:t xml:space="preserve"> </w:t>
            </w:r>
            <w:r w:rsidRPr="00DC5D86">
              <w:rPr>
                <w:rFonts w:cstheme="minorHAnsi"/>
                <w:sz w:val="24"/>
                <w:szCs w:val="24"/>
              </w:rPr>
              <w:t>Foreningens reviderede regnskab skal forelægges til godkendelse på den ordinære generalforsamling. Foreningens regnskabsår går fra 1. januar til 31. december. Til at gennemgå regnskabet vælger generalforsamlingen hvert år to kritiske revisorer samt en suppleant for disse. De kritiske revisorers opgave er at sikre, at kredsens midler er anvendt i forhold til foreningens formål.</w:t>
            </w:r>
          </w:p>
        </w:tc>
      </w:tr>
      <w:tr w:rsidR="00DF58B0" w:rsidRPr="00DC5D86" w14:paraId="53314299" w14:textId="77777777" w:rsidTr="00EA2F32">
        <w:tc>
          <w:tcPr>
            <w:tcW w:w="10358" w:type="dxa"/>
          </w:tcPr>
          <w:p w14:paraId="6FAEF878" w14:textId="77777777" w:rsidR="00B070F5" w:rsidRDefault="00B070F5" w:rsidP="00DC5D86">
            <w:pPr>
              <w:rPr>
                <w:rFonts w:cstheme="minorHAnsi"/>
                <w:sz w:val="24"/>
                <w:szCs w:val="24"/>
              </w:rPr>
            </w:pPr>
          </w:p>
          <w:p w14:paraId="4EAEBB85" w14:textId="791BD6B4" w:rsidR="00DF58B0" w:rsidRPr="00B070F5" w:rsidRDefault="00DF58B0" w:rsidP="00DC5D86">
            <w:pPr>
              <w:rPr>
                <w:rFonts w:cstheme="minorHAnsi"/>
                <w:b/>
                <w:bCs/>
                <w:i/>
                <w:iCs/>
                <w:sz w:val="24"/>
                <w:szCs w:val="24"/>
              </w:rPr>
            </w:pPr>
            <w:r w:rsidRPr="00B070F5">
              <w:rPr>
                <w:rFonts w:cstheme="minorHAnsi"/>
                <w:b/>
                <w:bCs/>
                <w:i/>
                <w:iCs/>
                <w:sz w:val="24"/>
                <w:szCs w:val="24"/>
              </w:rPr>
              <w:t>§ 5</w:t>
            </w:r>
            <w:r w:rsidR="00B070F5" w:rsidRPr="00B070F5">
              <w:rPr>
                <w:rFonts w:cstheme="minorHAnsi"/>
                <w:b/>
                <w:bCs/>
                <w:i/>
                <w:iCs/>
                <w:sz w:val="24"/>
                <w:szCs w:val="24"/>
              </w:rPr>
              <w:t xml:space="preserve"> - </w:t>
            </w:r>
            <w:r w:rsidRPr="00B070F5">
              <w:rPr>
                <w:rFonts w:cstheme="minorHAnsi"/>
                <w:b/>
                <w:bCs/>
                <w:i/>
                <w:iCs/>
                <w:sz w:val="24"/>
                <w:szCs w:val="24"/>
              </w:rPr>
              <w:t>Beslutning og afstemning</w:t>
            </w:r>
          </w:p>
          <w:p w14:paraId="5574055C" w14:textId="77777777" w:rsidR="00B070F5" w:rsidRDefault="00DF58B0" w:rsidP="00DC5D86">
            <w:pPr>
              <w:rPr>
                <w:rFonts w:cstheme="minorHAnsi"/>
                <w:sz w:val="24"/>
                <w:szCs w:val="24"/>
              </w:rPr>
            </w:pPr>
            <w:r w:rsidRPr="00DC5D86">
              <w:rPr>
                <w:rFonts w:cstheme="minorHAnsi"/>
                <w:sz w:val="24"/>
                <w:szCs w:val="24"/>
              </w:rPr>
              <w:t xml:space="preserve">Generalforsamlingen kan kun træffe beslutning om sager, der er optaget på dagsordenen. Generalforsamlingen er beslutningsdygtig, når den er lovlig indkaldt. Beslutninger træffes ved almindeligt flertal, dog undtaget ændringer af vedtægter, der kræver 2/3-flertal. </w:t>
            </w:r>
          </w:p>
          <w:p w14:paraId="69C60BA0" w14:textId="77777777" w:rsidR="00B070F5" w:rsidRDefault="00DF58B0" w:rsidP="00DC5D86">
            <w:pPr>
              <w:rPr>
                <w:rFonts w:cstheme="minorHAnsi"/>
                <w:sz w:val="24"/>
                <w:szCs w:val="24"/>
              </w:rPr>
            </w:pPr>
            <w:r w:rsidRPr="00B070F5">
              <w:rPr>
                <w:rFonts w:cstheme="minorHAnsi"/>
                <w:b/>
                <w:bCs/>
                <w:i/>
                <w:iCs/>
                <w:sz w:val="24"/>
                <w:szCs w:val="24"/>
              </w:rPr>
              <w:t>Stk. 2.</w:t>
            </w:r>
            <w:r w:rsidRPr="00DC5D86">
              <w:rPr>
                <w:rFonts w:cstheme="minorHAnsi"/>
                <w:sz w:val="24"/>
                <w:szCs w:val="24"/>
              </w:rPr>
              <w:t xml:space="preserve"> Afstemningen foregår ved håndsoprækning, med mindre skriftlig afstemning forlanges. </w:t>
            </w:r>
          </w:p>
          <w:p w14:paraId="20238B43" w14:textId="47D8F89A" w:rsidR="00DF58B0" w:rsidRPr="00DC5D86" w:rsidRDefault="00DF58B0" w:rsidP="00DC5D86">
            <w:pPr>
              <w:rPr>
                <w:rFonts w:cstheme="minorHAnsi"/>
                <w:sz w:val="24"/>
                <w:szCs w:val="24"/>
              </w:rPr>
            </w:pPr>
            <w:r w:rsidRPr="00B070F5">
              <w:rPr>
                <w:rFonts w:cstheme="minorHAnsi"/>
                <w:b/>
                <w:bCs/>
                <w:i/>
                <w:iCs/>
                <w:sz w:val="24"/>
                <w:szCs w:val="24"/>
              </w:rPr>
              <w:t>Stk. 3.</w:t>
            </w:r>
            <w:r w:rsidRPr="00DC5D86">
              <w:rPr>
                <w:rFonts w:cstheme="minorHAnsi"/>
                <w:sz w:val="24"/>
                <w:szCs w:val="24"/>
              </w:rPr>
              <w:t xml:space="preserve"> Ved personvalg foretages altid skriftlig afstemning, hvis der er opstillet flere kandidater, end der skal vælges. Der er dog altid skriftlig afstemning ved bestyrelsesvalg. </w:t>
            </w:r>
          </w:p>
          <w:p w14:paraId="05ACD9EE" w14:textId="77777777" w:rsidR="00DF58B0" w:rsidRPr="00DC5D86" w:rsidRDefault="00DF58B0" w:rsidP="00DC5D86">
            <w:pPr>
              <w:rPr>
                <w:rFonts w:cstheme="minorHAnsi"/>
                <w:sz w:val="24"/>
                <w:szCs w:val="24"/>
              </w:rPr>
            </w:pPr>
            <w:r w:rsidRPr="00B070F5">
              <w:rPr>
                <w:rFonts w:cstheme="minorHAnsi"/>
                <w:b/>
                <w:bCs/>
                <w:i/>
                <w:iCs/>
                <w:sz w:val="24"/>
                <w:szCs w:val="24"/>
              </w:rPr>
              <w:t>Stk. 4.</w:t>
            </w:r>
            <w:r w:rsidRPr="00DC5D86">
              <w:rPr>
                <w:rFonts w:cstheme="minorHAnsi"/>
                <w:sz w:val="24"/>
                <w:szCs w:val="24"/>
              </w:rPr>
              <w:t xml:space="preserve"> Der kan ikke afgives stemme ved fuldmagt eller brev. </w:t>
            </w:r>
          </w:p>
        </w:tc>
      </w:tr>
      <w:tr w:rsidR="00DF58B0" w:rsidRPr="00DC5D86" w14:paraId="0B7D9807" w14:textId="77777777" w:rsidTr="00EA2F32">
        <w:tc>
          <w:tcPr>
            <w:tcW w:w="10358" w:type="dxa"/>
          </w:tcPr>
          <w:p w14:paraId="1B1157A8" w14:textId="77777777" w:rsidR="000D0549" w:rsidRDefault="000D0549" w:rsidP="00DC5D86">
            <w:pPr>
              <w:rPr>
                <w:rFonts w:cstheme="minorHAnsi"/>
                <w:sz w:val="24"/>
                <w:szCs w:val="24"/>
              </w:rPr>
            </w:pPr>
          </w:p>
          <w:p w14:paraId="70B180B3" w14:textId="77777777" w:rsidR="000D0549" w:rsidRDefault="000D0549" w:rsidP="00DC5D86">
            <w:pPr>
              <w:rPr>
                <w:rFonts w:cstheme="minorHAnsi"/>
                <w:sz w:val="24"/>
                <w:szCs w:val="24"/>
              </w:rPr>
            </w:pPr>
          </w:p>
          <w:p w14:paraId="69289B5E" w14:textId="77777777" w:rsidR="000D0549" w:rsidRDefault="000D0549" w:rsidP="00DC5D86">
            <w:pPr>
              <w:rPr>
                <w:rFonts w:cstheme="minorHAnsi"/>
                <w:sz w:val="24"/>
                <w:szCs w:val="24"/>
              </w:rPr>
            </w:pPr>
          </w:p>
          <w:p w14:paraId="23D4B7D5" w14:textId="1DAC1E58" w:rsidR="00DF58B0" w:rsidRPr="00B070F5" w:rsidRDefault="00DF58B0" w:rsidP="00DC5D86">
            <w:pPr>
              <w:rPr>
                <w:rFonts w:cstheme="minorHAnsi"/>
                <w:b/>
                <w:bCs/>
                <w:i/>
                <w:iCs/>
                <w:sz w:val="24"/>
                <w:szCs w:val="24"/>
              </w:rPr>
            </w:pPr>
            <w:r w:rsidRPr="00B070F5">
              <w:rPr>
                <w:rFonts w:cstheme="minorHAnsi"/>
                <w:b/>
                <w:bCs/>
                <w:i/>
                <w:iCs/>
                <w:sz w:val="24"/>
                <w:szCs w:val="24"/>
              </w:rPr>
              <w:lastRenderedPageBreak/>
              <w:t>§ 6</w:t>
            </w:r>
            <w:r w:rsidR="00B070F5" w:rsidRPr="00B070F5">
              <w:rPr>
                <w:rFonts w:cstheme="minorHAnsi"/>
                <w:b/>
                <w:bCs/>
                <w:i/>
                <w:iCs/>
                <w:sz w:val="24"/>
                <w:szCs w:val="24"/>
              </w:rPr>
              <w:t xml:space="preserve"> - </w:t>
            </w:r>
            <w:r w:rsidRPr="00B070F5">
              <w:rPr>
                <w:rFonts w:cstheme="minorHAnsi"/>
                <w:b/>
                <w:bCs/>
                <w:i/>
                <w:iCs/>
                <w:sz w:val="24"/>
                <w:szCs w:val="24"/>
              </w:rPr>
              <w:t>Ekstraordinær generalforsamling</w:t>
            </w:r>
          </w:p>
          <w:p w14:paraId="329D2E76" w14:textId="77777777" w:rsidR="00DF58B0" w:rsidRPr="00DC5D86" w:rsidRDefault="00DF58B0" w:rsidP="00DC5D86">
            <w:pPr>
              <w:rPr>
                <w:rFonts w:cstheme="minorHAnsi"/>
                <w:sz w:val="24"/>
                <w:szCs w:val="24"/>
              </w:rPr>
            </w:pPr>
            <w:r w:rsidRPr="00DC5D86">
              <w:rPr>
                <w:rFonts w:cstheme="minorHAnsi"/>
                <w:sz w:val="24"/>
                <w:szCs w:val="24"/>
              </w:rPr>
              <w:t xml:space="preserve">Ekstraordinær generalforsamling indkaldes, når mindst 20 procent af medlemmerne skriftligt anmoder kredsstyrelsen herom, eller når kredsstyrelsen finder anledning dertil. Der indkaldes ved opslag på foreningens hjemmeside. Desuden anvendes foreningens aktuelle kommunikationskanaler. </w:t>
            </w:r>
          </w:p>
          <w:p w14:paraId="530C34AA" w14:textId="77777777" w:rsidR="00DF58B0" w:rsidRPr="00DC5D86" w:rsidRDefault="00DF58B0" w:rsidP="00DC5D86">
            <w:pPr>
              <w:rPr>
                <w:rFonts w:cstheme="minorHAnsi"/>
                <w:sz w:val="24"/>
                <w:szCs w:val="24"/>
              </w:rPr>
            </w:pPr>
            <w:r w:rsidRPr="00B070F5">
              <w:rPr>
                <w:rFonts w:cstheme="minorHAnsi"/>
                <w:b/>
                <w:bCs/>
                <w:i/>
                <w:iCs/>
                <w:sz w:val="24"/>
                <w:szCs w:val="24"/>
              </w:rPr>
              <w:t>Stk. 2.</w:t>
            </w:r>
            <w:r w:rsidRPr="00DC5D86">
              <w:rPr>
                <w:rFonts w:cstheme="minorHAnsi"/>
                <w:sz w:val="24"/>
                <w:szCs w:val="24"/>
              </w:rPr>
              <w:t xml:space="preserve"> Ekstraordinær generalforsamling indkaldes med mindst én uges varsel til afholdelse senest 4 uger efter (skoleferier dog fraregnet).</w:t>
            </w:r>
          </w:p>
          <w:p w14:paraId="27FBD60D" w14:textId="77777777" w:rsidR="00E63C6E" w:rsidRDefault="00DF58B0" w:rsidP="00DC5D86">
            <w:pPr>
              <w:rPr>
                <w:rFonts w:cstheme="minorHAnsi"/>
                <w:sz w:val="24"/>
                <w:szCs w:val="24"/>
              </w:rPr>
            </w:pPr>
            <w:r w:rsidRPr="00B070F5">
              <w:rPr>
                <w:rFonts w:cstheme="minorHAnsi"/>
                <w:b/>
                <w:bCs/>
                <w:i/>
                <w:iCs/>
                <w:sz w:val="24"/>
                <w:szCs w:val="24"/>
              </w:rPr>
              <w:t>Stk. 3.</w:t>
            </w:r>
            <w:r w:rsidRPr="00DC5D86">
              <w:rPr>
                <w:rFonts w:cstheme="minorHAnsi"/>
                <w:sz w:val="24"/>
                <w:szCs w:val="24"/>
              </w:rPr>
              <w:t xml:space="preserve"> Ved skriftlig anmodning fra medlemmerne indkaldes til ekstraordinær generalforsamling med mindst én uges varsel og senest 6 uger efter, at anmodningen er modtaget. </w:t>
            </w:r>
          </w:p>
          <w:p w14:paraId="2DECFCA4" w14:textId="13B1D317" w:rsidR="00DF58B0" w:rsidRPr="00DC5D86" w:rsidRDefault="00DF58B0" w:rsidP="00DC5D86">
            <w:pPr>
              <w:rPr>
                <w:rFonts w:cstheme="minorHAnsi"/>
                <w:sz w:val="24"/>
                <w:szCs w:val="24"/>
              </w:rPr>
            </w:pPr>
            <w:r w:rsidRPr="00E63C6E">
              <w:rPr>
                <w:rFonts w:cstheme="minorHAnsi"/>
                <w:b/>
                <w:bCs/>
                <w:i/>
                <w:iCs/>
                <w:sz w:val="24"/>
                <w:szCs w:val="24"/>
              </w:rPr>
              <w:t>Stk. 4.</w:t>
            </w:r>
            <w:r w:rsidRPr="00DC5D86">
              <w:rPr>
                <w:rFonts w:cstheme="minorHAnsi"/>
                <w:sz w:val="24"/>
                <w:szCs w:val="24"/>
              </w:rPr>
              <w:t xml:space="preserve"> Forslag til mistillidsvotum til bestyrelsen behandles i henhold til Danmarks Lærerforenings vedtægter. </w:t>
            </w:r>
          </w:p>
          <w:p w14:paraId="77A4E1F6" w14:textId="77777777" w:rsidR="00DF58B0" w:rsidRPr="00DC5D86" w:rsidRDefault="00DF58B0" w:rsidP="00DC5D86">
            <w:pPr>
              <w:rPr>
                <w:rFonts w:cstheme="minorHAnsi"/>
                <w:sz w:val="24"/>
                <w:szCs w:val="24"/>
              </w:rPr>
            </w:pPr>
          </w:p>
        </w:tc>
      </w:tr>
      <w:tr w:rsidR="00DF58B0" w:rsidRPr="00DC5D86" w14:paraId="7C56D6A1" w14:textId="77777777" w:rsidTr="00EA2F32">
        <w:tc>
          <w:tcPr>
            <w:tcW w:w="10358" w:type="dxa"/>
          </w:tcPr>
          <w:p w14:paraId="6C3DE92E" w14:textId="40B7CCFB" w:rsidR="00DF58B0" w:rsidRPr="00E63C6E" w:rsidRDefault="00DF58B0" w:rsidP="00DC5D86">
            <w:pPr>
              <w:rPr>
                <w:rFonts w:cstheme="minorHAnsi"/>
                <w:b/>
                <w:bCs/>
                <w:i/>
                <w:iCs/>
                <w:sz w:val="24"/>
                <w:szCs w:val="24"/>
              </w:rPr>
            </w:pPr>
            <w:r w:rsidRPr="00E63C6E">
              <w:rPr>
                <w:rFonts w:cstheme="minorHAnsi"/>
                <w:b/>
                <w:bCs/>
                <w:i/>
                <w:iCs/>
                <w:sz w:val="24"/>
                <w:szCs w:val="24"/>
              </w:rPr>
              <w:lastRenderedPageBreak/>
              <w:t>§ 7</w:t>
            </w:r>
            <w:r w:rsidR="00E63C6E" w:rsidRPr="00E63C6E">
              <w:rPr>
                <w:rFonts w:cstheme="minorHAnsi"/>
                <w:b/>
                <w:bCs/>
                <w:i/>
                <w:iCs/>
                <w:sz w:val="24"/>
                <w:szCs w:val="24"/>
              </w:rPr>
              <w:t xml:space="preserve"> - </w:t>
            </w:r>
            <w:r w:rsidRPr="00E63C6E">
              <w:rPr>
                <w:rFonts w:cstheme="minorHAnsi"/>
                <w:b/>
                <w:bCs/>
                <w:i/>
                <w:iCs/>
                <w:sz w:val="24"/>
                <w:szCs w:val="24"/>
              </w:rPr>
              <w:t>Kredsstyrelsen</w:t>
            </w:r>
          </w:p>
          <w:p w14:paraId="6CDD1372" w14:textId="77777777" w:rsidR="00DF58B0" w:rsidRPr="00DC5D86" w:rsidRDefault="00DF58B0" w:rsidP="00DC5D86">
            <w:pPr>
              <w:rPr>
                <w:rFonts w:cstheme="minorHAnsi"/>
                <w:sz w:val="24"/>
                <w:szCs w:val="24"/>
              </w:rPr>
            </w:pPr>
            <w:r w:rsidRPr="00DC5D86">
              <w:rPr>
                <w:rFonts w:cstheme="minorHAnsi"/>
                <w:sz w:val="24"/>
                <w:szCs w:val="24"/>
              </w:rPr>
              <w:t>Foreningen ledes af en kredsstyrelse på 5 medlemmer, som vælges på generalforsamlingen.</w:t>
            </w:r>
          </w:p>
          <w:p w14:paraId="486F3ADE" w14:textId="77777777" w:rsidR="00DF58B0" w:rsidRPr="00DC5D86" w:rsidRDefault="00DF58B0" w:rsidP="00DC5D86">
            <w:pPr>
              <w:rPr>
                <w:rFonts w:cstheme="minorHAnsi"/>
                <w:sz w:val="24"/>
                <w:szCs w:val="24"/>
              </w:rPr>
            </w:pPr>
            <w:r w:rsidRPr="00E63C6E">
              <w:rPr>
                <w:rFonts w:cstheme="minorHAnsi"/>
                <w:b/>
                <w:bCs/>
                <w:i/>
                <w:iCs/>
                <w:sz w:val="24"/>
                <w:szCs w:val="24"/>
              </w:rPr>
              <w:t>Stk. 2.</w:t>
            </w:r>
            <w:r w:rsidRPr="00DC5D86">
              <w:rPr>
                <w:rFonts w:cstheme="minorHAnsi"/>
                <w:sz w:val="24"/>
                <w:szCs w:val="24"/>
              </w:rPr>
              <w:t xml:space="preserve"> Valg til kredsstyrelsen gælder for 2 år og falder i lige år.</w:t>
            </w:r>
          </w:p>
          <w:p w14:paraId="188065CE" w14:textId="77777777" w:rsidR="00DF58B0" w:rsidRPr="00DC5D86" w:rsidRDefault="00DF58B0" w:rsidP="00DC5D86">
            <w:pPr>
              <w:rPr>
                <w:rFonts w:cstheme="minorHAnsi"/>
                <w:sz w:val="24"/>
                <w:szCs w:val="24"/>
              </w:rPr>
            </w:pPr>
            <w:r w:rsidRPr="00E63C6E">
              <w:rPr>
                <w:rFonts w:cstheme="minorHAnsi"/>
                <w:b/>
                <w:bCs/>
                <w:i/>
                <w:iCs/>
                <w:sz w:val="24"/>
                <w:szCs w:val="24"/>
              </w:rPr>
              <w:t>Stk. 3.</w:t>
            </w:r>
            <w:r w:rsidRPr="00DC5D86">
              <w:rPr>
                <w:rFonts w:cstheme="minorHAnsi"/>
                <w:sz w:val="24"/>
                <w:szCs w:val="24"/>
              </w:rPr>
              <w:t xml:space="preserve"> For samme valgperiode vælges desuden mindst 2 suppleanter til kredsstyrelsen, 2 kritiske revisorer og 1 revisorsuppleant.</w:t>
            </w:r>
          </w:p>
          <w:p w14:paraId="57BEFA48" w14:textId="77777777" w:rsidR="00DF58B0" w:rsidRPr="00DC5D86" w:rsidRDefault="00DF58B0" w:rsidP="00DC5D86">
            <w:pPr>
              <w:rPr>
                <w:rFonts w:cstheme="minorHAnsi"/>
                <w:sz w:val="24"/>
                <w:szCs w:val="24"/>
              </w:rPr>
            </w:pPr>
            <w:r w:rsidRPr="00E63C6E">
              <w:rPr>
                <w:rFonts w:cstheme="minorHAnsi"/>
                <w:b/>
                <w:bCs/>
                <w:i/>
                <w:iCs/>
                <w:sz w:val="24"/>
                <w:szCs w:val="24"/>
              </w:rPr>
              <w:t>Stk. 4.</w:t>
            </w:r>
            <w:r w:rsidRPr="00DC5D86">
              <w:rPr>
                <w:rFonts w:cstheme="minorHAnsi"/>
                <w:sz w:val="24"/>
                <w:szCs w:val="24"/>
              </w:rPr>
              <w:t xml:space="preserve"> I kredsstyrelsens daglige arbejde er formandens stemme udslagsgivende i tilfælde af stemmelighed. </w:t>
            </w:r>
          </w:p>
          <w:p w14:paraId="4D8AD138" w14:textId="0AD1B2BC" w:rsidR="00EB786D" w:rsidRDefault="00DF58B0" w:rsidP="00DC5D86">
            <w:pPr>
              <w:rPr>
                <w:rFonts w:cstheme="minorHAnsi"/>
                <w:sz w:val="24"/>
                <w:szCs w:val="24"/>
              </w:rPr>
            </w:pPr>
            <w:r w:rsidRPr="00E63C6E">
              <w:rPr>
                <w:rFonts w:cstheme="minorHAnsi"/>
                <w:b/>
                <w:bCs/>
                <w:i/>
                <w:iCs/>
                <w:sz w:val="24"/>
                <w:szCs w:val="24"/>
              </w:rPr>
              <w:t>Stk. 5.</w:t>
            </w:r>
            <w:r w:rsidRPr="00DC5D86">
              <w:rPr>
                <w:rFonts w:cstheme="minorHAnsi"/>
                <w:sz w:val="24"/>
                <w:szCs w:val="24"/>
              </w:rPr>
              <w:t xml:space="preserve"> Kredsstyrelsen udarbejder og fastsætter selv sin forretningsorden.</w:t>
            </w:r>
            <w:r w:rsidR="00434F09">
              <w:rPr>
                <w:rFonts w:cstheme="minorHAnsi"/>
                <w:sz w:val="24"/>
                <w:szCs w:val="24"/>
              </w:rPr>
              <w:t xml:space="preserve"> </w:t>
            </w:r>
          </w:p>
          <w:p w14:paraId="6BB2925A" w14:textId="0F420D72" w:rsidR="00EB786D" w:rsidRPr="00DC5D86" w:rsidRDefault="00EB786D" w:rsidP="00EB786D">
            <w:pPr>
              <w:rPr>
                <w:rFonts w:cstheme="minorHAnsi"/>
                <w:sz w:val="24"/>
                <w:szCs w:val="24"/>
              </w:rPr>
            </w:pPr>
            <w:r w:rsidRPr="00C76631">
              <w:rPr>
                <w:rFonts w:cstheme="minorHAnsi"/>
                <w:b/>
                <w:bCs/>
                <w:i/>
                <w:iCs/>
                <w:sz w:val="24"/>
                <w:szCs w:val="24"/>
              </w:rPr>
              <w:t xml:space="preserve">Stk. </w:t>
            </w:r>
            <w:r>
              <w:rPr>
                <w:rFonts w:cstheme="minorHAnsi"/>
                <w:b/>
                <w:bCs/>
                <w:i/>
                <w:iCs/>
                <w:sz w:val="24"/>
                <w:szCs w:val="24"/>
              </w:rPr>
              <w:t>6</w:t>
            </w:r>
            <w:r w:rsidRPr="00C76631">
              <w:rPr>
                <w:rFonts w:cstheme="minorHAnsi"/>
                <w:b/>
                <w:bCs/>
                <w:i/>
                <w:iCs/>
                <w:sz w:val="24"/>
                <w:szCs w:val="24"/>
              </w:rPr>
              <w:t>.</w:t>
            </w:r>
            <w:r w:rsidRPr="00DC5D86">
              <w:rPr>
                <w:rFonts w:cstheme="minorHAnsi"/>
                <w:sz w:val="24"/>
                <w:szCs w:val="24"/>
              </w:rPr>
              <w:t xml:space="preserve"> På det førstkommende bestyrelsesmøde efter generalforsamlingen, konstituerer kredsstyrelsen sig. Kredsstyrelsen tegnes af et forretningsudvalg. Det består af formand, næstformand og kasserer.</w:t>
            </w:r>
            <w:r w:rsidR="00D57218">
              <w:rPr>
                <w:rFonts w:cstheme="minorHAnsi"/>
                <w:sz w:val="24"/>
                <w:szCs w:val="24"/>
              </w:rPr>
              <w:t xml:space="preserve"> </w:t>
            </w:r>
            <w:r w:rsidRPr="00DC5D86">
              <w:rPr>
                <w:rFonts w:cstheme="minorHAnsi"/>
                <w:sz w:val="24"/>
                <w:szCs w:val="24"/>
              </w:rPr>
              <w:t xml:space="preserve">Kredsstyrelsen foretager også udpegning af medlemmer til kredsens repræsentation i udvalg og netværk. </w:t>
            </w:r>
          </w:p>
          <w:p w14:paraId="11DAA916" w14:textId="406ED5EB" w:rsidR="00434F09" w:rsidRPr="00DC5D86" w:rsidRDefault="00DC222F" w:rsidP="00DC5D86">
            <w:pPr>
              <w:rPr>
                <w:rFonts w:cstheme="minorHAnsi"/>
                <w:sz w:val="24"/>
                <w:szCs w:val="24"/>
              </w:rPr>
            </w:pPr>
            <w:r w:rsidRPr="00DC222F">
              <w:rPr>
                <w:rFonts w:cstheme="minorHAnsi"/>
                <w:b/>
                <w:bCs/>
                <w:i/>
                <w:iCs/>
                <w:sz w:val="24"/>
                <w:szCs w:val="24"/>
              </w:rPr>
              <w:t xml:space="preserve">Stk. </w:t>
            </w:r>
            <w:r w:rsidR="00D57218">
              <w:rPr>
                <w:rFonts w:cstheme="minorHAnsi"/>
                <w:b/>
                <w:bCs/>
                <w:i/>
                <w:iCs/>
                <w:sz w:val="24"/>
                <w:szCs w:val="24"/>
              </w:rPr>
              <w:t>7</w:t>
            </w:r>
            <w:r w:rsidRPr="00DC222F">
              <w:rPr>
                <w:rFonts w:cstheme="minorHAnsi"/>
                <w:b/>
                <w:bCs/>
                <w:i/>
                <w:iCs/>
                <w:sz w:val="24"/>
                <w:szCs w:val="24"/>
              </w:rPr>
              <w:t>.</w:t>
            </w:r>
            <w:r>
              <w:rPr>
                <w:rFonts w:cstheme="minorHAnsi"/>
                <w:sz w:val="24"/>
                <w:szCs w:val="24"/>
              </w:rPr>
              <w:t xml:space="preserve"> </w:t>
            </w:r>
            <w:r w:rsidRPr="00DC5D86">
              <w:rPr>
                <w:rFonts w:cstheme="minorHAnsi"/>
                <w:sz w:val="24"/>
                <w:szCs w:val="24"/>
              </w:rPr>
              <w:t>Godtgørelse og frikøb til kredsstyrelse og tillidsrepræsentanter fastsættes for et år ad gangen på den ordinære generalforsamling.</w:t>
            </w:r>
            <w:r w:rsidR="00D57218">
              <w:rPr>
                <w:rFonts w:cstheme="minorHAnsi"/>
                <w:sz w:val="24"/>
                <w:szCs w:val="24"/>
              </w:rPr>
              <w:t xml:space="preserve"> </w:t>
            </w:r>
          </w:p>
          <w:p w14:paraId="1AE91EFF" w14:textId="77777777" w:rsidR="00DF58B0" w:rsidRPr="00DC5D86" w:rsidRDefault="00DF58B0" w:rsidP="00DC5D86">
            <w:pPr>
              <w:rPr>
                <w:rFonts w:cstheme="minorHAnsi"/>
                <w:sz w:val="24"/>
                <w:szCs w:val="24"/>
              </w:rPr>
            </w:pPr>
          </w:p>
        </w:tc>
      </w:tr>
      <w:tr w:rsidR="00DF58B0" w:rsidRPr="00DC5D86" w14:paraId="4C881B77" w14:textId="77777777" w:rsidTr="00EA2F32">
        <w:tc>
          <w:tcPr>
            <w:tcW w:w="10358" w:type="dxa"/>
          </w:tcPr>
          <w:p w14:paraId="2A74CEF5" w14:textId="05551F40" w:rsidR="00DF58B0" w:rsidRPr="00E63C6E" w:rsidRDefault="00DF58B0" w:rsidP="00DC5D86">
            <w:pPr>
              <w:rPr>
                <w:rFonts w:cstheme="minorHAnsi"/>
                <w:b/>
                <w:bCs/>
                <w:i/>
                <w:iCs/>
                <w:sz w:val="24"/>
                <w:szCs w:val="24"/>
              </w:rPr>
            </w:pPr>
            <w:r w:rsidRPr="00E63C6E">
              <w:rPr>
                <w:rFonts w:cstheme="minorHAnsi"/>
                <w:b/>
                <w:bCs/>
                <w:i/>
                <w:iCs/>
                <w:sz w:val="24"/>
                <w:szCs w:val="24"/>
              </w:rPr>
              <w:t>§ 8</w:t>
            </w:r>
            <w:r w:rsidR="00E63C6E" w:rsidRPr="00E63C6E">
              <w:rPr>
                <w:rFonts w:cstheme="minorHAnsi"/>
                <w:b/>
                <w:bCs/>
                <w:i/>
                <w:iCs/>
                <w:sz w:val="24"/>
                <w:szCs w:val="24"/>
              </w:rPr>
              <w:t xml:space="preserve"> - </w:t>
            </w:r>
            <w:r w:rsidRPr="00E63C6E">
              <w:rPr>
                <w:rFonts w:cstheme="minorHAnsi"/>
                <w:b/>
                <w:bCs/>
                <w:i/>
                <w:iCs/>
                <w:sz w:val="24"/>
                <w:szCs w:val="24"/>
              </w:rPr>
              <w:t>Opstilling og valg</w:t>
            </w:r>
          </w:p>
          <w:p w14:paraId="232ADF6A" w14:textId="77777777" w:rsidR="007E6CAA" w:rsidRDefault="00DF58B0" w:rsidP="00DC5D86">
            <w:pPr>
              <w:rPr>
                <w:rFonts w:cstheme="minorHAnsi"/>
                <w:sz w:val="24"/>
                <w:szCs w:val="24"/>
              </w:rPr>
            </w:pPr>
            <w:r w:rsidRPr="00DC5D86">
              <w:rPr>
                <w:rFonts w:cstheme="minorHAnsi"/>
                <w:sz w:val="24"/>
                <w:szCs w:val="24"/>
              </w:rPr>
              <w:t xml:space="preserve">Kandidatforslag med evt. opstillingstekst på maksimalt 1300 tegn, skal indsendes til foreningen senest 14 dage før generalforsamlingen. Navnene på de opstillede kandidater, samt evt. opstillingstekst udsendes samtidig med den endelige dagsorden, senest 5 dage før. </w:t>
            </w:r>
          </w:p>
          <w:p w14:paraId="2952F8EB" w14:textId="5C7C2F2E" w:rsidR="00DF58B0" w:rsidRPr="00DC5D86" w:rsidRDefault="00DF58B0" w:rsidP="00DC5D86">
            <w:pPr>
              <w:rPr>
                <w:rFonts w:cstheme="minorHAnsi"/>
                <w:sz w:val="24"/>
                <w:szCs w:val="24"/>
              </w:rPr>
            </w:pPr>
            <w:r w:rsidRPr="00DC5D86">
              <w:rPr>
                <w:rFonts w:cstheme="minorHAnsi"/>
                <w:sz w:val="24"/>
                <w:szCs w:val="24"/>
              </w:rPr>
              <w:t xml:space="preserve">Endvidere kan der yderligere opstilles kandidater på selve generalforsamlingen. Disse kandidatforslag er kun gyldige, såfremt kandidaten erklærer sig villig til at modtage valg. </w:t>
            </w:r>
          </w:p>
          <w:p w14:paraId="55823A00" w14:textId="77777777" w:rsidR="00DF58B0" w:rsidRPr="00DC5D86" w:rsidRDefault="00DF58B0" w:rsidP="00DC5D86">
            <w:pPr>
              <w:rPr>
                <w:rFonts w:cstheme="minorHAnsi"/>
                <w:sz w:val="24"/>
                <w:szCs w:val="24"/>
              </w:rPr>
            </w:pPr>
            <w:r w:rsidRPr="00DC5D86">
              <w:rPr>
                <w:rFonts w:cstheme="minorHAnsi"/>
                <w:sz w:val="24"/>
                <w:szCs w:val="24"/>
              </w:rPr>
              <w:lastRenderedPageBreak/>
              <w:t>I LTL vælges der således:</w:t>
            </w:r>
          </w:p>
          <w:p w14:paraId="1C333501" w14:textId="77777777" w:rsidR="007E6CAA" w:rsidRDefault="00DF58B0" w:rsidP="00DC5D86">
            <w:pPr>
              <w:pStyle w:val="Listeafsnit"/>
              <w:numPr>
                <w:ilvl w:val="0"/>
                <w:numId w:val="3"/>
              </w:numPr>
              <w:rPr>
                <w:rFonts w:cstheme="minorHAnsi"/>
                <w:sz w:val="24"/>
                <w:szCs w:val="24"/>
              </w:rPr>
            </w:pPr>
            <w:r w:rsidRPr="007E6CAA">
              <w:rPr>
                <w:rFonts w:cstheme="minorHAnsi"/>
                <w:sz w:val="24"/>
                <w:szCs w:val="24"/>
              </w:rPr>
              <w:t xml:space="preserve">Valg af kredsformand, som samtidig er valg af 1. kongresdelegeret. </w:t>
            </w:r>
          </w:p>
          <w:p w14:paraId="5F9EB7C6" w14:textId="77777777" w:rsidR="007E6CAA" w:rsidRDefault="00DF58B0" w:rsidP="00DC5D86">
            <w:pPr>
              <w:pStyle w:val="Listeafsnit"/>
              <w:numPr>
                <w:ilvl w:val="0"/>
                <w:numId w:val="3"/>
              </w:numPr>
              <w:rPr>
                <w:rFonts w:cstheme="minorHAnsi"/>
                <w:sz w:val="24"/>
                <w:szCs w:val="24"/>
              </w:rPr>
            </w:pPr>
            <w:r w:rsidRPr="007E6CAA">
              <w:rPr>
                <w:rFonts w:cstheme="minorHAnsi"/>
                <w:sz w:val="24"/>
                <w:szCs w:val="24"/>
              </w:rPr>
              <w:t xml:space="preserve">Valg af næstformand, som samtidig er valg af 2. kongresdelegeret. </w:t>
            </w:r>
          </w:p>
          <w:p w14:paraId="0E6E4D33" w14:textId="5E842DFB" w:rsidR="00B75476" w:rsidRDefault="00DF58B0" w:rsidP="00B75476">
            <w:pPr>
              <w:pStyle w:val="Listeafsnit"/>
              <w:numPr>
                <w:ilvl w:val="0"/>
                <w:numId w:val="3"/>
              </w:numPr>
              <w:rPr>
                <w:rFonts w:cstheme="minorHAnsi"/>
                <w:sz w:val="24"/>
                <w:szCs w:val="24"/>
              </w:rPr>
            </w:pPr>
            <w:r w:rsidRPr="007E6CAA">
              <w:rPr>
                <w:rFonts w:cstheme="minorHAnsi"/>
                <w:sz w:val="24"/>
                <w:szCs w:val="24"/>
              </w:rPr>
              <w:t>Valg af 3. kongresdelegeret</w:t>
            </w:r>
            <w:r w:rsidR="00B75476">
              <w:rPr>
                <w:rFonts w:cstheme="minorHAnsi"/>
                <w:sz w:val="24"/>
                <w:szCs w:val="24"/>
              </w:rPr>
              <w:t xml:space="preserve">, </w:t>
            </w:r>
            <w:r w:rsidR="005459AB">
              <w:rPr>
                <w:rFonts w:cstheme="minorHAnsi"/>
                <w:sz w:val="24"/>
                <w:szCs w:val="24"/>
              </w:rPr>
              <w:t>som samtidig er medlem af kredsstyrelsen.</w:t>
            </w:r>
            <w:r w:rsidR="007E6CAA">
              <w:rPr>
                <w:rFonts w:cstheme="minorHAnsi"/>
                <w:sz w:val="24"/>
                <w:szCs w:val="24"/>
              </w:rPr>
              <w:t xml:space="preserve"> </w:t>
            </w:r>
            <w:r w:rsidR="00B75476" w:rsidRPr="007E6CAA">
              <w:rPr>
                <w:rFonts w:cstheme="minorHAnsi"/>
                <w:sz w:val="24"/>
                <w:szCs w:val="24"/>
              </w:rPr>
              <w:t xml:space="preserve"> </w:t>
            </w:r>
          </w:p>
          <w:p w14:paraId="171E524B" w14:textId="6B28AA4D" w:rsidR="00B75476" w:rsidRDefault="00B75476" w:rsidP="00B75476">
            <w:pPr>
              <w:pStyle w:val="Listeafsnit"/>
              <w:numPr>
                <w:ilvl w:val="0"/>
                <w:numId w:val="3"/>
              </w:numPr>
              <w:rPr>
                <w:rFonts w:cstheme="minorHAnsi"/>
                <w:sz w:val="24"/>
                <w:szCs w:val="24"/>
              </w:rPr>
            </w:pPr>
            <w:r w:rsidRPr="007E6CAA">
              <w:rPr>
                <w:rFonts w:cstheme="minorHAnsi"/>
                <w:sz w:val="24"/>
                <w:szCs w:val="24"/>
              </w:rPr>
              <w:t xml:space="preserve">Valg af </w:t>
            </w:r>
            <w:r w:rsidR="005459AB">
              <w:rPr>
                <w:rFonts w:cstheme="minorHAnsi"/>
                <w:sz w:val="24"/>
                <w:szCs w:val="24"/>
              </w:rPr>
              <w:t>2</w:t>
            </w:r>
            <w:r w:rsidRPr="007E6CAA">
              <w:rPr>
                <w:rFonts w:cstheme="minorHAnsi"/>
                <w:sz w:val="24"/>
                <w:szCs w:val="24"/>
              </w:rPr>
              <w:t xml:space="preserve"> kredsstyrelsesmedlemmer</w:t>
            </w:r>
            <w:r w:rsidR="005459AB">
              <w:rPr>
                <w:rFonts w:cstheme="minorHAnsi"/>
                <w:sz w:val="24"/>
                <w:szCs w:val="24"/>
              </w:rPr>
              <w:t xml:space="preserve">. </w:t>
            </w:r>
            <w:r w:rsidR="00C801BB">
              <w:rPr>
                <w:rFonts w:cstheme="minorHAnsi"/>
                <w:sz w:val="24"/>
                <w:szCs w:val="24"/>
              </w:rPr>
              <w:t>Den med flest stemmer er samtidig 1. suppleant</w:t>
            </w:r>
            <w:r w:rsidR="00302483">
              <w:rPr>
                <w:rFonts w:cstheme="minorHAnsi"/>
                <w:sz w:val="24"/>
                <w:szCs w:val="24"/>
              </w:rPr>
              <w:t xml:space="preserve"> som kongresdelegeret og den med anden flest stemmer er 2. suppleant som kongresdelegeret. </w:t>
            </w:r>
            <w:r>
              <w:rPr>
                <w:rFonts w:cstheme="minorHAnsi"/>
                <w:sz w:val="24"/>
                <w:szCs w:val="24"/>
              </w:rPr>
              <w:t xml:space="preserve"> </w:t>
            </w:r>
          </w:p>
          <w:p w14:paraId="72E1A626" w14:textId="4DAC7037" w:rsidR="00543CC1" w:rsidRDefault="00543CC1" w:rsidP="00AF5B19">
            <w:pPr>
              <w:pStyle w:val="Listeafsnit"/>
              <w:numPr>
                <w:ilvl w:val="0"/>
                <w:numId w:val="3"/>
              </w:numPr>
              <w:rPr>
                <w:rFonts w:cstheme="minorHAnsi"/>
                <w:sz w:val="24"/>
                <w:szCs w:val="24"/>
              </w:rPr>
            </w:pPr>
            <w:r>
              <w:rPr>
                <w:rFonts w:cstheme="minorHAnsi"/>
                <w:sz w:val="24"/>
                <w:szCs w:val="24"/>
              </w:rPr>
              <w:t>Valg af to</w:t>
            </w:r>
            <w:r w:rsidR="0018007E">
              <w:rPr>
                <w:rFonts w:cstheme="minorHAnsi"/>
                <w:sz w:val="24"/>
                <w:szCs w:val="24"/>
              </w:rPr>
              <w:t xml:space="preserve"> suppleanter til kredsstyrelsen, som efter stemmetal</w:t>
            </w:r>
            <w:r w:rsidR="00D83D96">
              <w:rPr>
                <w:rFonts w:cstheme="minorHAnsi"/>
                <w:sz w:val="24"/>
                <w:szCs w:val="24"/>
              </w:rPr>
              <w:t xml:space="preserve"> er henholdsvis 1. og 2. suppleant.</w:t>
            </w:r>
          </w:p>
          <w:p w14:paraId="05D87C67" w14:textId="7D7B00FB" w:rsidR="007E6CAA" w:rsidRPr="00AF5B19" w:rsidRDefault="00DF58B0" w:rsidP="00AF5B19">
            <w:pPr>
              <w:pStyle w:val="Listeafsnit"/>
              <w:numPr>
                <w:ilvl w:val="0"/>
                <w:numId w:val="3"/>
              </w:numPr>
              <w:rPr>
                <w:rFonts w:cstheme="minorHAnsi"/>
                <w:sz w:val="24"/>
                <w:szCs w:val="24"/>
              </w:rPr>
            </w:pPr>
            <w:r w:rsidRPr="00AF5B19">
              <w:rPr>
                <w:rFonts w:cstheme="minorHAnsi"/>
                <w:sz w:val="24"/>
                <w:szCs w:val="24"/>
              </w:rPr>
              <w:t>Valg af 2 kritiske revisorer</w:t>
            </w:r>
            <w:r w:rsidR="00AF5B19">
              <w:rPr>
                <w:rFonts w:cstheme="minorHAnsi"/>
                <w:sz w:val="24"/>
                <w:szCs w:val="24"/>
              </w:rPr>
              <w:t>.</w:t>
            </w:r>
            <w:r w:rsidR="007E6CAA" w:rsidRPr="00AF5B19">
              <w:rPr>
                <w:rFonts w:cstheme="minorHAnsi"/>
                <w:sz w:val="24"/>
                <w:szCs w:val="24"/>
              </w:rPr>
              <w:t xml:space="preserve"> </w:t>
            </w:r>
          </w:p>
          <w:p w14:paraId="529BE4C1" w14:textId="77777777" w:rsidR="00DF58B0" w:rsidRDefault="00DF58B0" w:rsidP="00DC5D86">
            <w:pPr>
              <w:pStyle w:val="Listeafsnit"/>
              <w:numPr>
                <w:ilvl w:val="0"/>
                <w:numId w:val="3"/>
              </w:numPr>
              <w:rPr>
                <w:rFonts w:cstheme="minorHAnsi"/>
                <w:sz w:val="24"/>
                <w:szCs w:val="24"/>
              </w:rPr>
            </w:pPr>
            <w:r w:rsidRPr="007E6CAA">
              <w:rPr>
                <w:rFonts w:cstheme="minorHAnsi"/>
                <w:sz w:val="24"/>
                <w:szCs w:val="24"/>
              </w:rPr>
              <w:t>Valg af revisorsuppleant</w:t>
            </w:r>
            <w:r w:rsidR="00AF5B19">
              <w:rPr>
                <w:rFonts w:cstheme="minorHAnsi"/>
                <w:sz w:val="24"/>
                <w:szCs w:val="24"/>
              </w:rPr>
              <w:t xml:space="preserve">. </w:t>
            </w:r>
          </w:p>
          <w:p w14:paraId="737E3A1B" w14:textId="00C9D5CF" w:rsidR="00AF5B19" w:rsidRPr="00495CC4" w:rsidRDefault="00315FD1" w:rsidP="00495CC4">
            <w:pPr>
              <w:rPr>
                <w:rFonts w:cstheme="minorHAnsi"/>
                <w:b/>
                <w:bCs/>
                <w:i/>
                <w:iCs/>
                <w:sz w:val="24"/>
                <w:szCs w:val="24"/>
              </w:rPr>
            </w:pPr>
            <w:r>
              <w:rPr>
                <w:rFonts w:cstheme="minorHAnsi"/>
                <w:b/>
                <w:bCs/>
                <w:i/>
                <w:iCs/>
                <w:sz w:val="24"/>
                <w:szCs w:val="24"/>
              </w:rPr>
              <w:t>Stk. 2.</w:t>
            </w:r>
            <w:r w:rsidR="00095365">
              <w:rPr>
                <w:rFonts w:cstheme="minorHAnsi"/>
                <w:b/>
                <w:bCs/>
                <w:i/>
                <w:iCs/>
                <w:sz w:val="24"/>
                <w:szCs w:val="24"/>
              </w:rPr>
              <w:t xml:space="preserve"> </w:t>
            </w:r>
            <w:r w:rsidR="00226FAE">
              <w:rPr>
                <w:rFonts w:cstheme="minorHAnsi"/>
                <w:sz w:val="24"/>
                <w:szCs w:val="24"/>
              </w:rPr>
              <w:t>F</w:t>
            </w:r>
            <w:r w:rsidRPr="00DC5D86">
              <w:rPr>
                <w:rFonts w:cstheme="minorHAnsi"/>
                <w:sz w:val="24"/>
                <w:szCs w:val="24"/>
              </w:rPr>
              <w:t>ratræder formanden i valgperioden, vælges ny formand på en ekstraordinær generalforsamling.</w:t>
            </w:r>
            <w:r w:rsidR="009E33D3">
              <w:rPr>
                <w:rFonts w:cstheme="minorHAnsi"/>
                <w:sz w:val="24"/>
                <w:szCs w:val="24"/>
              </w:rPr>
              <w:t xml:space="preserve"> </w:t>
            </w:r>
            <w:r w:rsidRPr="00DC5D86">
              <w:rPr>
                <w:rFonts w:cstheme="minorHAnsi"/>
                <w:sz w:val="24"/>
                <w:szCs w:val="24"/>
              </w:rPr>
              <w:t>I tilfælde, hvor der er 3 måneder eller mindre til en ordinær generalforsamling, udskydes nyvalg dertil.</w:t>
            </w:r>
            <w:r w:rsidR="009E33D3">
              <w:rPr>
                <w:rFonts w:cstheme="minorHAnsi"/>
                <w:sz w:val="24"/>
                <w:szCs w:val="24"/>
              </w:rPr>
              <w:t xml:space="preserve"> </w:t>
            </w:r>
            <w:r w:rsidRPr="00DC5D86">
              <w:rPr>
                <w:rFonts w:cstheme="minorHAnsi"/>
                <w:sz w:val="24"/>
                <w:szCs w:val="24"/>
              </w:rPr>
              <w:t>Ved formandens fratræden indtræder næstformanden i formandens funktioner, indtil en ny er valgt.</w:t>
            </w:r>
            <w:r w:rsidR="009E33D3">
              <w:rPr>
                <w:rFonts w:cstheme="minorHAnsi"/>
                <w:sz w:val="24"/>
                <w:szCs w:val="24"/>
              </w:rPr>
              <w:t xml:space="preserve"> </w:t>
            </w:r>
            <w:r w:rsidRPr="00DC5D86">
              <w:rPr>
                <w:rFonts w:cstheme="minorHAnsi"/>
                <w:sz w:val="24"/>
                <w:szCs w:val="24"/>
              </w:rPr>
              <w:t xml:space="preserve">Hvis et bestyrelsesmedlem fratræder i utide, gøres brug af suppleanterne. </w:t>
            </w:r>
          </w:p>
        </w:tc>
      </w:tr>
      <w:tr w:rsidR="00DF58B0" w:rsidRPr="00DC5D86" w14:paraId="3F7FE655" w14:textId="77777777" w:rsidTr="00EA2F32">
        <w:tc>
          <w:tcPr>
            <w:tcW w:w="10358" w:type="dxa"/>
          </w:tcPr>
          <w:p w14:paraId="0F0763BB" w14:textId="77777777" w:rsidR="007E6CAA" w:rsidRDefault="007E6CAA" w:rsidP="00DC5D86">
            <w:pPr>
              <w:rPr>
                <w:rFonts w:cstheme="minorHAnsi"/>
                <w:sz w:val="24"/>
                <w:szCs w:val="24"/>
              </w:rPr>
            </w:pPr>
          </w:p>
          <w:p w14:paraId="1C926F3C" w14:textId="1E0496DF" w:rsidR="00DF58B0" w:rsidRPr="007E6CAA" w:rsidRDefault="00DF58B0" w:rsidP="00DC5D86">
            <w:pPr>
              <w:rPr>
                <w:rFonts w:cstheme="minorHAnsi"/>
                <w:b/>
                <w:bCs/>
                <w:i/>
                <w:iCs/>
                <w:sz w:val="24"/>
                <w:szCs w:val="24"/>
              </w:rPr>
            </w:pPr>
            <w:r w:rsidRPr="007E6CAA">
              <w:rPr>
                <w:rFonts w:cstheme="minorHAnsi"/>
                <w:b/>
                <w:bCs/>
                <w:i/>
                <w:iCs/>
                <w:sz w:val="24"/>
                <w:szCs w:val="24"/>
              </w:rPr>
              <w:t>§ 9</w:t>
            </w:r>
            <w:r w:rsidR="007E6CAA" w:rsidRPr="007E6CAA">
              <w:rPr>
                <w:rFonts w:cstheme="minorHAnsi"/>
                <w:b/>
                <w:bCs/>
                <w:i/>
                <w:iCs/>
                <w:sz w:val="24"/>
                <w:szCs w:val="24"/>
              </w:rPr>
              <w:t xml:space="preserve"> - </w:t>
            </w:r>
            <w:r w:rsidRPr="007E6CAA">
              <w:rPr>
                <w:rFonts w:cstheme="minorHAnsi"/>
                <w:b/>
                <w:bCs/>
                <w:i/>
                <w:iCs/>
                <w:sz w:val="24"/>
                <w:szCs w:val="24"/>
              </w:rPr>
              <w:t>Fællestillidsrepræsentant</w:t>
            </w:r>
          </w:p>
          <w:p w14:paraId="0B57B9CF" w14:textId="1B89A067" w:rsidR="00DF58B0" w:rsidRPr="00DC5D86" w:rsidRDefault="00DF58B0" w:rsidP="00DC5D86">
            <w:pPr>
              <w:rPr>
                <w:rFonts w:cstheme="minorHAnsi"/>
                <w:sz w:val="24"/>
                <w:szCs w:val="24"/>
              </w:rPr>
            </w:pPr>
            <w:r w:rsidRPr="00DC5D86">
              <w:rPr>
                <w:rFonts w:cstheme="minorHAnsi"/>
                <w:sz w:val="24"/>
                <w:szCs w:val="24"/>
              </w:rPr>
              <w:t>Den, der på LTL’s generalforsamling er valgt som kredsformand, er samtidig fællestillidsrepræsentant for Danmarks Lærerforenings område i Lyngby-Taarbæk Kommune.</w:t>
            </w:r>
          </w:p>
        </w:tc>
      </w:tr>
      <w:tr w:rsidR="004A6BD9" w:rsidRPr="00DC5D86" w14:paraId="62A97D3A" w14:textId="77777777" w:rsidTr="00EA2F32">
        <w:tc>
          <w:tcPr>
            <w:tcW w:w="10358" w:type="dxa"/>
          </w:tcPr>
          <w:p w14:paraId="3DBBA4AE" w14:textId="77777777" w:rsidR="004A6BD9" w:rsidRPr="00DC5D86" w:rsidRDefault="004A6BD9" w:rsidP="004A6BD9">
            <w:pPr>
              <w:rPr>
                <w:rFonts w:cstheme="minorHAnsi"/>
                <w:sz w:val="24"/>
                <w:szCs w:val="24"/>
              </w:rPr>
            </w:pPr>
          </w:p>
        </w:tc>
      </w:tr>
      <w:tr w:rsidR="00DF58B0" w:rsidRPr="00DC5D86" w14:paraId="28809999" w14:textId="77777777" w:rsidTr="00EA2F32">
        <w:tc>
          <w:tcPr>
            <w:tcW w:w="10358" w:type="dxa"/>
          </w:tcPr>
          <w:p w14:paraId="1EC6EB32" w14:textId="032A066D" w:rsidR="00DF58B0" w:rsidRPr="00C76631" w:rsidRDefault="00DF58B0" w:rsidP="00DC5D86">
            <w:pPr>
              <w:rPr>
                <w:rFonts w:cstheme="minorHAnsi"/>
                <w:b/>
                <w:bCs/>
                <w:i/>
                <w:iCs/>
                <w:sz w:val="24"/>
                <w:szCs w:val="24"/>
              </w:rPr>
            </w:pPr>
            <w:r w:rsidRPr="00C76631">
              <w:rPr>
                <w:rFonts w:cstheme="minorHAnsi"/>
                <w:b/>
                <w:bCs/>
                <w:i/>
                <w:iCs/>
                <w:sz w:val="24"/>
                <w:szCs w:val="24"/>
              </w:rPr>
              <w:t>§ 1</w:t>
            </w:r>
            <w:r w:rsidR="00AB5C5B">
              <w:rPr>
                <w:rFonts w:cstheme="minorHAnsi"/>
                <w:b/>
                <w:bCs/>
                <w:i/>
                <w:iCs/>
                <w:sz w:val="24"/>
                <w:szCs w:val="24"/>
              </w:rPr>
              <w:t>0</w:t>
            </w:r>
            <w:r w:rsidR="00C76631" w:rsidRPr="00C76631">
              <w:rPr>
                <w:rFonts w:cstheme="minorHAnsi"/>
                <w:b/>
                <w:bCs/>
                <w:i/>
                <w:iCs/>
                <w:sz w:val="24"/>
                <w:szCs w:val="24"/>
              </w:rPr>
              <w:t xml:space="preserve"> - </w:t>
            </w:r>
            <w:r w:rsidRPr="00C76631">
              <w:rPr>
                <w:rFonts w:cstheme="minorHAnsi"/>
                <w:b/>
                <w:bCs/>
                <w:i/>
                <w:iCs/>
                <w:sz w:val="24"/>
                <w:szCs w:val="24"/>
              </w:rPr>
              <w:t>Valg i utide</w:t>
            </w:r>
          </w:p>
          <w:p w14:paraId="4BD350B9" w14:textId="77777777" w:rsidR="00DF58B0" w:rsidRPr="00DC5D86" w:rsidRDefault="00DF58B0" w:rsidP="00DC5D86">
            <w:pPr>
              <w:rPr>
                <w:rFonts w:cstheme="minorHAnsi"/>
                <w:sz w:val="24"/>
                <w:szCs w:val="24"/>
              </w:rPr>
            </w:pPr>
            <w:r w:rsidRPr="00DC5D86">
              <w:rPr>
                <w:rFonts w:cstheme="minorHAnsi"/>
                <w:sz w:val="24"/>
                <w:szCs w:val="24"/>
              </w:rPr>
              <w:t>Fratræder formanden i valgperioden, vælges ny formand på en ekstraordinær generalforsamling.</w:t>
            </w:r>
          </w:p>
          <w:p w14:paraId="3AE825E7" w14:textId="77777777" w:rsidR="00DF58B0" w:rsidRPr="00DC5D86" w:rsidRDefault="00DF58B0" w:rsidP="00DC5D86">
            <w:pPr>
              <w:rPr>
                <w:rFonts w:cstheme="minorHAnsi"/>
                <w:sz w:val="24"/>
                <w:szCs w:val="24"/>
              </w:rPr>
            </w:pPr>
            <w:r w:rsidRPr="00C76631">
              <w:rPr>
                <w:rFonts w:cstheme="minorHAnsi"/>
                <w:b/>
                <w:bCs/>
                <w:i/>
                <w:iCs/>
                <w:sz w:val="24"/>
                <w:szCs w:val="24"/>
              </w:rPr>
              <w:t>Stk. 2.</w:t>
            </w:r>
            <w:r w:rsidRPr="00DC5D86">
              <w:rPr>
                <w:rFonts w:cstheme="minorHAnsi"/>
                <w:sz w:val="24"/>
                <w:szCs w:val="24"/>
              </w:rPr>
              <w:t xml:space="preserve"> I tilfælde, hvor der er 3 måneder eller mindre til en ordinær generalforsamling, udskydes nyvalg dertil. </w:t>
            </w:r>
          </w:p>
          <w:p w14:paraId="4252728F" w14:textId="77777777" w:rsidR="00DF58B0" w:rsidRPr="00DC5D86" w:rsidRDefault="00DF58B0" w:rsidP="00DC5D86">
            <w:pPr>
              <w:rPr>
                <w:rFonts w:cstheme="minorHAnsi"/>
                <w:sz w:val="24"/>
                <w:szCs w:val="24"/>
              </w:rPr>
            </w:pPr>
            <w:r w:rsidRPr="00C76631">
              <w:rPr>
                <w:rFonts w:cstheme="minorHAnsi"/>
                <w:b/>
                <w:bCs/>
                <w:i/>
                <w:iCs/>
                <w:sz w:val="24"/>
                <w:szCs w:val="24"/>
              </w:rPr>
              <w:t>Stk. 3.</w:t>
            </w:r>
            <w:r w:rsidRPr="00DC5D86">
              <w:rPr>
                <w:rFonts w:cstheme="minorHAnsi"/>
                <w:sz w:val="24"/>
                <w:szCs w:val="24"/>
              </w:rPr>
              <w:t xml:space="preserve"> Ved formandens fratræden indtræder næstformanden i formandens funktioner, indtil en ny er valgt. </w:t>
            </w:r>
          </w:p>
          <w:p w14:paraId="0B732B0B" w14:textId="77777777" w:rsidR="00DF58B0" w:rsidRPr="00DC5D86" w:rsidRDefault="00DF58B0" w:rsidP="00DC5D86">
            <w:pPr>
              <w:rPr>
                <w:rFonts w:cstheme="minorHAnsi"/>
                <w:sz w:val="24"/>
                <w:szCs w:val="24"/>
              </w:rPr>
            </w:pPr>
            <w:r w:rsidRPr="00C76631">
              <w:rPr>
                <w:rFonts w:cstheme="minorHAnsi"/>
                <w:b/>
                <w:bCs/>
                <w:i/>
                <w:iCs/>
                <w:sz w:val="24"/>
                <w:szCs w:val="24"/>
              </w:rPr>
              <w:t>Stk. 4.</w:t>
            </w:r>
            <w:r w:rsidRPr="00DC5D86">
              <w:rPr>
                <w:rFonts w:cstheme="minorHAnsi"/>
                <w:sz w:val="24"/>
                <w:szCs w:val="24"/>
              </w:rPr>
              <w:t xml:space="preserve"> Hvis et bestyrelsesmedlem fratræder i utide, gøres brug af suppleanterne. </w:t>
            </w:r>
          </w:p>
          <w:p w14:paraId="5C46F061" w14:textId="77777777" w:rsidR="00DF58B0" w:rsidRPr="00DC5D86" w:rsidRDefault="00DF58B0" w:rsidP="00DC5D86">
            <w:pPr>
              <w:rPr>
                <w:rFonts w:cstheme="minorHAnsi"/>
                <w:sz w:val="24"/>
                <w:szCs w:val="24"/>
              </w:rPr>
            </w:pPr>
          </w:p>
        </w:tc>
      </w:tr>
      <w:tr w:rsidR="00DF58B0" w:rsidRPr="00DC5D86" w14:paraId="26CF862D" w14:textId="77777777" w:rsidTr="00EA2F32">
        <w:tc>
          <w:tcPr>
            <w:tcW w:w="10358" w:type="dxa"/>
          </w:tcPr>
          <w:p w14:paraId="68914CAF" w14:textId="3DBB3AF7" w:rsidR="00DF58B0" w:rsidRPr="00C76631" w:rsidRDefault="00DF58B0" w:rsidP="00DC5D86">
            <w:pPr>
              <w:rPr>
                <w:rFonts w:cstheme="minorHAnsi"/>
                <w:b/>
                <w:bCs/>
                <w:i/>
                <w:iCs/>
                <w:sz w:val="24"/>
                <w:szCs w:val="24"/>
              </w:rPr>
            </w:pPr>
            <w:r w:rsidRPr="00C76631">
              <w:rPr>
                <w:rFonts w:cstheme="minorHAnsi"/>
                <w:b/>
                <w:bCs/>
                <w:i/>
                <w:iCs/>
                <w:sz w:val="24"/>
                <w:szCs w:val="24"/>
              </w:rPr>
              <w:t>§ 1</w:t>
            </w:r>
            <w:r w:rsidR="00AB5C5B">
              <w:rPr>
                <w:rFonts w:cstheme="minorHAnsi"/>
                <w:b/>
                <w:bCs/>
                <w:i/>
                <w:iCs/>
                <w:sz w:val="24"/>
                <w:szCs w:val="24"/>
              </w:rPr>
              <w:t>1</w:t>
            </w:r>
            <w:r w:rsidR="00C76631" w:rsidRPr="00C76631">
              <w:rPr>
                <w:rFonts w:cstheme="minorHAnsi"/>
                <w:b/>
                <w:bCs/>
                <w:i/>
                <w:iCs/>
                <w:sz w:val="24"/>
                <w:szCs w:val="24"/>
              </w:rPr>
              <w:t xml:space="preserve"> - </w:t>
            </w:r>
            <w:r w:rsidRPr="00C76631">
              <w:rPr>
                <w:rFonts w:cstheme="minorHAnsi"/>
                <w:b/>
                <w:bCs/>
                <w:i/>
                <w:iCs/>
                <w:sz w:val="24"/>
                <w:szCs w:val="24"/>
              </w:rPr>
              <w:t>Kontingent</w:t>
            </w:r>
          </w:p>
          <w:p w14:paraId="5C02FCA1" w14:textId="77777777" w:rsidR="00DF58B0" w:rsidRPr="00DC5D86" w:rsidRDefault="00DF58B0" w:rsidP="00DC5D86">
            <w:pPr>
              <w:rPr>
                <w:rFonts w:cstheme="minorHAnsi"/>
                <w:sz w:val="24"/>
                <w:szCs w:val="24"/>
              </w:rPr>
            </w:pPr>
            <w:r w:rsidRPr="00DC5D86">
              <w:rPr>
                <w:rFonts w:cstheme="minorHAnsi"/>
                <w:sz w:val="24"/>
                <w:szCs w:val="24"/>
              </w:rPr>
              <w:t xml:space="preserve">Kontingentet til LTL fastsættes på den ordinære generalforsamling på grundlag af budgettet for det følgende regnskabsår. </w:t>
            </w:r>
          </w:p>
          <w:p w14:paraId="6EBF8B61" w14:textId="77777777" w:rsidR="00DF58B0" w:rsidRPr="00DC5D86" w:rsidRDefault="00DF58B0" w:rsidP="00DC5D86">
            <w:pPr>
              <w:rPr>
                <w:rFonts w:cstheme="minorHAnsi"/>
                <w:sz w:val="24"/>
                <w:szCs w:val="24"/>
              </w:rPr>
            </w:pPr>
            <w:r w:rsidRPr="00C76631">
              <w:rPr>
                <w:rFonts w:cstheme="minorHAnsi"/>
                <w:b/>
                <w:bCs/>
                <w:i/>
                <w:iCs/>
                <w:sz w:val="24"/>
                <w:szCs w:val="24"/>
              </w:rPr>
              <w:t>Stk. 2.</w:t>
            </w:r>
            <w:r w:rsidRPr="00DC5D86">
              <w:rPr>
                <w:rFonts w:cstheme="minorHAnsi"/>
                <w:sz w:val="24"/>
                <w:szCs w:val="24"/>
              </w:rPr>
              <w:t xml:space="preserve"> Medlemmer i fraktion 1-2 betaler kontingentet månedsvis forud.</w:t>
            </w:r>
          </w:p>
          <w:p w14:paraId="1A360E4E" w14:textId="77777777" w:rsidR="00DF58B0" w:rsidRPr="00DC5D86" w:rsidRDefault="00DF58B0" w:rsidP="00DC5D86">
            <w:pPr>
              <w:rPr>
                <w:rFonts w:cstheme="minorHAnsi"/>
                <w:sz w:val="24"/>
                <w:szCs w:val="24"/>
              </w:rPr>
            </w:pPr>
            <w:r w:rsidRPr="00C76631">
              <w:rPr>
                <w:rFonts w:cstheme="minorHAnsi"/>
                <w:b/>
                <w:bCs/>
                <w:i/>
                <w:iCs/>
                <w:sz w:val="24"/>
                <w:szCs w:val="24"/>
              </w:rPr>
              <w:t>Stk. 3.</w:t>
            </w:r>
            <w:r w:rsidRPr="00DC5D86">
              <w:rPr>
                <w:rFonts w:cstheme="minorHAnsi"/>
                <w:sz w:val="24"/>
                <w:szCs w:val="24"/>
              </w:rPr>
              <w:t xml:space="preserve"> Kontingentfritagelse for pensionister følger Danmarks Lærerforenings vedtægter.</w:t>
            </w:r>
          </w:p>
        </w:tc>
      </w:tr>
      <w:tr w:rsidR="00DF58B0" w:rsidRPr="00DC5D86" w14:paraId="3EC926AC" w14:textId="77777777" w:rsidTr="00EA2F32">
        <w:tc>
          <w:tcPr>
            <w:tcW w:w="10358" w:type="dxa"/>
          </w:tcPr>
          <w:p w14:paraId="7E0EA40B" w14:textId="77777777" w:rsidR="00C76631" w:rsidRDefault="00C76631" w:rsidP="00DC5D86">
            <w:pPr>
              <w:rPr>
                <w:rFonts w:cstheme="minorHAnsi"/>
                <w:sz w:val="24"/>
                <w:szCs w:val="24"/>
              </w:rPr>
            </w:pPr>
          </w:p>
          <w:p w14:paraId="025B3CE6" w14:textId="7D6C5F4E" w:rsidR="00DF58B0" w:rsidRPr="00C76631" w:rsidRDefault="00DF58B0" w:rsidP="00DC5D86">
            <w:pPr>
              <w:rPr>
                <w:rFonts w:cstheme="minorHAnsi"/>
                <w:b/>
                <w:bCs/>
                <w:i/>
                <w:iCs/>
                <w:sz w:val="24"/>
                <w:szCs w:val="24"/>
              </w:rPr>
            </w:pPr>
            <w:r w:rsidRPr="00C76631">
              <w:rPr>
                <w:rFonts w:cstheme="minorHAnsi"/>
                <w:b/>
                <w:bCs/>
                <w:i/>
                <w:iCs/>
                <w:sz w:val="24"/>
                <w:szCs w:val="24"/>
              </w:rPr>
              <w:lastRenderedPageBreak/>
              <w:t>§ 1</w:t>
            </w:r>
            <w:r w:rsidR="00BE6C3F">
              <w:rPr>
                <w:rFonts w:cstheme="minorHAnsi"/>
                <w:b/>
                <w:bCs/>
                <w:i/>
                <w:iCs/>
                <w:sz w:val="24"/>
                <w:szCs w:val="24"/>
              </w:rPr>
              <w:t>2</w:t>
            </w:r>
            <w:r w:rsidR="00C76631" w:rsidRPr="00C76631">
              <w:rPr>
                <w:rFonts w:cstheme="minorHAnsi"/>
                <w:b/>
                <w:bCs/>
                <w:i/>
                <w:iCs/>
                <w:sz w:val="24"/>
                <w:szCs w:val="24"/>
              </w:rPr>
              <w:t xml:space="preserve"> - </w:t>
            </w:r>
            <w:r w:rsidRPr="00C76631">
              <w:rPr>
                <w:rFonts w:cstheme="minorHAnsi"/>
                <w:b/>
                <w:bCs/>
                <w:i/>
                <w:iCs/>
                <w:sz w:val="24"/>
                <w:szCs w:val="24"/>
              </w:rPr>
              <w:t xml:space="preserve">Tillidsrepræsentant </w:t>
            </w:r>
          </w:p>
          <w:p w14:paraId="287A22F0" w14:textId="77777777" w:rsidR="00C76631" w:rsidRDefault="00DF58B0" w:rsidP="00DC5D86">
            <w:pPr>
              <w:rPr>
                <w:rFonts w:cstheme="minorHAnsi"/>
                <w:sz w:val="24"/>
                <w:szCs w:val="24"/>
              </w:rPr>
            </w:pPr>
            <w:r w:rsidRPr="00DC5D86">
              <w:rPr>
                <w:rFonts w:cstheme="minorHAnsi"/>
                <w:sz w:val="24"/>
                <w:szCs w:val="24"/>
              </w:rPr>
              <w:t>Enhver skole vælger en tillidsrepræsentant og en stedfortræder for denne blandt medlemmerne på tjenestestedet efter bestemmelserne i de til enhver tid gældende tillidsrepræsentantregler.</w:t>
            </w:r>
            <w:r w:rsidR="00C76631">
              <w:rPr>
                <w:rFonts w:cstheme="minorHAnsi"/>
                <w:sz w:val="24"/>
                <w:szCs w:val="24"/>
              </w:rPr>
              <w:t xml:space="preserve"> </w:t>
            </w:r>
          </w:p>
          <w:p w14:paraId="0ED71C8A" w14:textId="77777777" w:rsidR="00910792" w:rsidRDefault="00DF58B0" w:rsidP="00DC5D86">
            <w:pPr>
              <w:rPr>
                <w:rFonts w:cstheme="minorHAnsi"/>
                <w:sz w:val="24"/>
                <w:szCs w:val="24"/>
              </w:rPr>
            </w:pPr>
            <w:r w:rsidRPr="00DC5D86">
              <w:rPr>
                <w:rFonts w:cstheme="minorHAnsi"/>
                <w:sz w:val="24"/>
                <w:szCs w:val="24"/>
              </w:rPr>
              <w:t xml:space="preserve">Kredsstyrelsen sørger for at orientere tillidsrepræsentanterne om kredsens arbejde. Tillidsrepræsentanten formidler samarbejdet mellem medlemmerne på sit tjenestested, kredsstyrelsen og hovestyrelsen. Tillidsrepræsentanten vælges i marts måned i lige år, og valget er gældende for de 2 følgende skoleår, med start d. 1. august. </w:t>
            </w:r>
          </w:p>
          <w:p w14:paraId="4A77EC1D" w14:textId="77777777" w:rsidR="00910792" w:rsidRDefault="00DF58B0" w:rsidP="00DC5D86">
            <w:pPr>
              <w:rPr>
                <w:rFonts w:cstheme="minorHAnsi"/>
                <w:sz w:val="24"/>
                <w:szCs w:val="24"/>
              </w:rPr>
            </w:pPr>
            <w:r w:rsidRPr="00910792">
              <w:rPr>
                <w:rFonts w:cstheme="minorHAnsi"/>
                <w:b/>
                <w:bCs/>
                <w:i/>
                <w:iCs/>
                <w:sz w:val="24"/>
                <w:szCs w:val="24"/>
              </w:rPr>
              <w:t>Stk. 2.</w:t>
            </w:r>
            <w:r w:rsidRPr="00DC5D86">
              <w:rPr>
                <w:rFonts w:cstheme="minorHAnsi"/>
                <w:sz w:val="24"/>
                <w:szCs w:val="24"/>
              </w:rPr>
              <w:t xml:space="preserve"> Valgene af TR følger DLF´s vedtægter og der meddeles samtidig valgbarhedsbetingelser. </w:t>
            </w:r>
          </w:p>
          <w:p w14:paraId="33C1B761" w14:textId="0ACF36D9" w:rsidR="00DF58B0" w:rsidRPr="00DC5D86" w:rsidRDefault="00DF58B0" w:rsidP="00DC5D86">
            <w:pPr>
              <w:rPr>
                <w:rFonts w:cstheme="minorHAnsi"/>
                <w:sz w:val="24"/>
                <w:szCs w:val="24"/>
              </w:rPr>
            </w:pPr>
            <w:r w:rsidRPr="00910792">
              <w:rPr>
                <w:rFonts w:cstheme="minorHAnsi"/>
                <w:b/>
                <w:bCs/>
                <w:i/>
                <w:iCs/>
                <w:sz w:val="24"/>
                <w:szCs w:val="24"/>
              </w:rPr>
              <w:t>Stk. 3.</w:t>
            </w:r>
            <w:r w:rsidRPr="00DC5D86">
              <w:rPr>
                <w:rFonts w:cstheme="minorHAnsi"/>
                <w:sz w:val="24"/>
                <w:szCs w:val="24"/>
              </w:rPr>
              <w:t xml:space="preserve"> Ungdomsskolen og PPR vælger en kontaktperson og en suppleant, jfr. Danmarks Lærerforenings § 11 A. Disse vælges efter samme retningslinjer som tillidsrepræsentanter. </w:t>
            </w:r>
          </w:p>
          <w:p w14:paraId="360DA9BF" w14:textId="77777777" w:rsidR="00DF58B0" w:rsidRPr="00DC5D86" w:rsidRDefault="00DF58B0" w:rsidP="00DC5D86">
            <w:pPr>
              <w:rPr>
                <w:rFonts w:cstheme="minorHAnsi"/>
                <w:sz w:val="24"/>
                <w:szCs w:val="24"/>
              </w:rPr>
            </w:pPr>
            <w:r w:rsidRPr="00910792">
              <w:rPr>
                <w:rFonts w:cstheme="minorHAnsi"/>
                <w:b/>
                <w:bCs/>
                <w:i/>
                <w:iCs/>
                <w:sz w:val="24"/>
                <w:szCs w:val="24"/>
              </w:rPr>
              <w:t>Stk. 4.</w:t>
            </w:r>
            <w:r w:rsidRPr="00DC5D86">
              <w:rPr>
                <w:rFonts w:cstheme="minorHAnsi"/>
                <w:sz w:val="24"/>
                <w:szCs w:val="24"/>
              </w:rPr>
              <w:t xml:space="preserve"> Arbejdsledige, der er almindelige medlemmer, jfr. § 2, vælger en kontaktperson og en stedfortræder, jfr. Danmarks Lærerforenings vedtægter § 11 B. Valget gælder for et år fra den 1. august. Kredsstyrelsen sørger for at orientere kontaktpersonen om kredsens arbejde. Kontaktpersonen formidler samarbejdet mellem medlemmerne i sit valgområde og kredsstyrelsen. </w:t>
            </w:r>
          </w:p>
          <w:p w14:paraId="4535DF6D" w14:textId="77777777" w:rsidR="00DF58B0" w:rsidRPr="00DC5D86" w:rsidRDefault="00DF58B0" w:rsidP="00DC5D86">
            <w:pPr>
              <w:rPr>
                <w:rFonts w:cstheme="minorHAnsi"/>
                <w:sz w:val="24"/>
                <w:szCs w:val="24"/>
              </w:rPr>
            </w:pPr>
          </w:p>
        </w:tc>
      </w:tr>
      <w:tr w:rsidR="00DF58B0" w:rsidRPr="00DC5D86" w14:paraId="100BB4D0" w14:textId="77777777" w:rsidTr="00EA2F32">
        <w:tc>
          <w:tcPr>
            <w:tcW w:w="10358" w:type="dxa"/>
          </w:tcPr>
          <w:p w14:paraId="45DD78AA" w14:textId="7714ADAD" w:rsidR="00DF58B0" w:rsidRPr="00910792" w:rsidRDefault="00DF58B0" w:rsidP="00DC5D86">
            <w:pPr>
              <w:rPr>
                <w:rFonts w:cstheme="minorHAnsi"/>
                <w:b/>
                <w:bCs/>
                <w:i/>
                <w:iCs/>
                <w:sz w:val="24"/>
                <w:szCs w:val="24"/>
              </w:rPr>
            </w:pPr>
            <w:r w:rsidRPr="00910792">
              <w:rPr>
                <w:rFonts w:cstheme="minorHAnsi"/>
                <w:b/>
                <w:bCs/>
                <w:i/>
                <w:iCs/>
                <w:sz w:val="24"/>
                <w:szCs w:val="24"/>
              </w:rPr>
              <w:lastRenderedPageBreak/>
              <w:t>§ 1</w:t>
            </w:r>
            <w:r w:rsidR="00BE6C3F">
              <w:rPr>
                <w:rFonts w:cstheme="minorHAnsi"/>
                <w:b/>
                <w:bCs/>
                <w:i/>
                <w:iCs/>
                <w:sz w:val="24"/>
                <w:szCs w:val="24"/>
              </w:rPr>
              <w:t>3</w:t>
            </w:r>
            <w:r w:rsidR="00910792" w:rsidRPr="00910792">
              <w:rPr>
                <w:rFonts w:cstheme="minorHAnsi"/>
                <w:b/>
                <w:bCs/>
                <w:i/>
                <w:iCs/>
                <w:sz w:val="24"/>
                <w:szCs w:val="24"/>
              </w:rPr>
              <w:t xml:space="preserve"> - </w:t>
            </w:r>
            <w:r w:rsidRPr="00910792">
              <w:rPr>
                <w:rFonts w:cstheme="minorHAnsi"/>
                <w:b/>
                <w:bCs/>
                <w:i/>
                <w:iCs/>
                <w:sz w:val="24"/>
                <w:szCs w:val="24"/>
              </w:rPr>
              <w:t>Faglig aktivitet på skolerne</w:t>
            </w:r>
          </w:p>
          <w:p w14:paraId="0F23AE82" w14:textId="77777777" w:rsidR="00910792" w:rsidRDefault="00DF58B0" w:rsidP="00DC5D86">
            <w:pPr>
              <w:rPr>
                <w:rFonts w:cstheme="minorHAnsi"/>
                <w:sz w:val="24"/>
                <w:szCs w:val="24"/>
              </w:rPr>
            </w:pPr>
            <w:r w:rsidRPr="00DC5D86">
              <w:rPr>
                <w:rFonts w:cstheme="minorHAnsi"/>
                <w:sz w:val="24"/>
                <w:szCs w:val="24"/>
              </w:rPr>
              <w:t>Med det formål at styrke det fagpolitiske arbejde på tjenestestederne og blandt medlemmerne skal medlemmer i fraktionerne 1 og 2 ved de enkelte tjenestesteder danne en faglig klub. Klubben fastsætter selv sin forretningsorden, der skal godkendes af kredsstyrelsen. Tillidsrepræsentanten/kontaktpersonen er formand for klubben og er forbindelsesled til kredsstyrelsen.</w:t>
            </w:r>
            <w:r w:rsidR="00910792">
              <w:rPr>
                <w:rFonts w:cstheme="minorHAnsi"/>
                <w:sz w:val="24"/>
                <w:szCs w:val="24"/>
              </w:rPr>
              <w:t xml:space="preserve"> </w:t>
            </w:r>
          </w:p>
          <w:p w14:paraId="38C0E8EC" w14:textId="77777777" w:rsidR="00910792" w:rsidRDefault="00DF58B0" w:rsidP="00DC5D86">
            <w:pPr>
              <w:rPr>
                <w:rFonts w:cstheme="minorHAnsi"/>
                <w:sz w:val="24"/>
                <w:szCs w:val="24"/>
              </w:rPr>
            </w:pPr>
            <w:r w:rsidRPr="00910792">
              <w:rPr>
                <w:rFonts w:cstheme="minorHAnsi"/>
                <w:b/>
                <w:bCs/>
                <w:i/>
                <w:iCs/>
                <w:sz w:val="24"/>
                <w:szCs w:val="24"/>
              </w:rPr>
              <w:t>Stk. 2.</w:t>
            </w:r>
            <w:r w:rsidRPr="00DC5D86">
              <w:rPr>
                <w:rFonts w:cstheme="minorHAnsi"/>
                <w:sz w:val="24"/>
                <w:szCs w:val="24"/>
              </w:rPr>
              <w:t xml:space="preserve"> Medlemmer uden fast tjenestested kan udgøre en særlig klub under kredsen. Kontaktpersonen varetager forbindelsen til kredsstyrelsen. </w:t>
            </w:r>
          </w:p>
          <w:p w14:paraId="44A00658" w14:textId="77777777" w:rsidR="00910792" w:rsidRDefault="00DF58B0" w:rsidP="00DC5D86">
            <w:pPr>
              <w:rPr>
                <w:rFonts w:cstheme="minorHAnsi"/>
                <w:sz w:val="24"/>
                <w:szCs w:val="24"/>
              </w:rPr>
            </w:pPr>
            <w:r w:rsidRPr="00910792">
              <w:rPr>
                <w:rFonts w:cstheme="minorHAnsi"/>
                <w:b/>
                <w:bCs/>
                <w:i/>
                <w:iCs/>
                <w:sz w:val="24"/>
                <w:szCs w:val="24"/>
              </w:rPr>
              <w:t>Stk. 3.</w:t>
            </w:r>
            <w:r w:rsidRPr="00DC5D86">
              <w:rPr>
                <w:rFonts w:cstheme="minorHAnsi"/>
                <w:sz w:val="24"/>
                <w:szCs w:val="24"/>
              </w:rPr>
              <w:t xml:space="preserve"> Medlemmer, som ikke er ansat på en skole, men er ansat efter overenskomst indgået af DLF eller LC, kan udgøre en særlig klub under kredsen. </w:t>
            </w:r>
          </w:p>
          <w:p w14:paraId="3D520EB9" w14:textId="48D23DF7" w:rsidR="00DF58B0" w:rsidRPr="00DC5D86" w:rsidRDefault="00DF58B0" w:rsidP="00DC5D86">
            <w:pPr>
              <w:rPr>
                <w:rFonts w:cstheme="minorHAnsi"/>
                <w:sz w:val="24"/>
                <w:szCs w:val="24"/>
              </w:rPr>
            </w:pPr>
            <w:r w:rsidRPr="00910792">
              <w:rPr>
                <w:rFonts w:cstheme="minorHAnsi"/>
                <w:b/>
                <w:bCs/>
                <w:i/>
                <w:iCs/>
                <w:sz w:val="24"/>
                <w:szCs w:val="24"/>
              </w:rPr>
              <w:t>Stk. 4.</w:t>
            </w:r>
            <w:r w:rsidRPr="00DC5D86">
              <w:rPr>
                <w:rFonts w:cstheme="minorHAnsi"/>
                <w:sz w:val="24"/>
                <w:szCs w:val="24"/>
              </w:rPr>
              <w:t xml:space="preserve"> Generalforsamlingen afsætter hvert år et beløb til klubbens drift. Bestyrelsen bemyndiges til at udarbejde retningslinjer herfor. </w:t>
            </w:r>
          </w:p>
        </w:tc>
      </w:tr>
      <w:tr w:rsidR="00DF58B0" w:rsidRPr="00DC5D86" w14:paraId="212B4D6D" w14:textId="77777777" w:rsidTr="00EA2F32">
        <w:tc>
          <w:tcPr>
            <w:tcW w:w="10358" w:type="dxa"/>
          </w:tcPr>
          <w:p w14:paraId="526E41D5" w14:textId="77777777" w:rsidR="00910792" w:rsidRDefault="00910792" w:rsidP="00DC5D86">
            <w:pPr>
              <w:rPr>
                <w:rFonts w:cstheme="minorHAnsi"/>
                <w:sz w:val="24"/>
                <w:szCs w:val="24"/>
              </w:rPr>
            </w:pPr>
          </w:p>
          <w:p w14:paraId="2C244EBB" w14:textId="11DD7A82" w:rsidR="00DF58B0" w:rsidRPr="00910792" w:rsidRDefault="00DF58B0" w:rsidP="00DC5D86">
            <w:pPr>
              <w:rPr>
                <w:rFonts w:cstheme="minorHAnsi"/>
                <w:b/>
                <w:bCs/>
                <w:i/>
                <w:iCs/>
                <w:sz w:val="24"/>
                <w:szCs w:val="24"/>
              </w:rPr>
            </w:pPr>
            <w:r w:rsidRPr="00910792">
              <w:rPr>
                <w:rFonts w:cstheme="minorHAnsi"/>
                <w:b/>
                <w:bCs/>
                <w:i/>
                <w:iCs/>
                <w:sz w:val="24"/>
                <w:szCs w:val="24"/>
              </w:rPr>
              <w:t>§ 1</w:t>
            </w:r>
            <w:r w:rsidR="00BE6C3F">
              <w:rPr>
                <w:rFonts w:cstheme="minorHAnsi"/>
                <w:b/>
                <w:bCs/>
                <w:i/>
                <w:iCs/>
                <w:sz w:val="24"/>
                <w:szCs w:val="24"/>
              </w:rPr>
              <w:t>4</w:t>
            </w:r>
            <w:r w:rsidR="00910792" w:rsidRPr="00910792">
              <w:rPr>
                <w:rFonts w:cstheme="minorHAnsi"/>
                <w:b/>
                <w:bCs/>
                <w:i/>
                <w:iCs/>
                <w:sz w:val="24"/>
                <w:szCs w:val="24"/>
              </w:rPr>
              <w:t xml:space="preserve"> - </w:t>
            </w:r>
            <w:r w:rsidRPr="00910792">
              <w:rPr>
                <w:rFonts w:cstheme="minorHAnsi"/>
                <w:b/>
                <w:bCs/>
                <w:i/>
                <w:iCs/>
                <w:sz w:val="24"/>
                <w:szCs w:val="24"/>
              </w:rPr>
              <w:t xml:space="preserve">Medlemsblad </w:t>
            </w:r>
          </w:p>
          <w:p w14:paraId="2D2A18AC" w14:textId="77777777" w:rsidR="00DF58B0" w:rsidRPr="00DC5D86" w:rsidRDefault="00DF58B0" w:rsidP="00DC5D86">
            <w:pPr>
              <w:rPr>
                <w:rFonts w:cstheme="minorHAnsi"/>
                <w:sz w:val="24"/>
                <w:szCs w:val="24"/>
              </w:rPr>
            </w:pPr>
            <w:r w:rsidRPr="00DC5D86">
              <w:rPr>
                <w:rFonts w:cstheme="minorHAnsi"/>
                <w:sz w:val="24"/>
                <w:szCs w:val="24"/>
              </w:rPr>
              <w:t xml:space="preserve">Foreningen udgiver løbende et medlemsblad, som formidles til medlemmer af LTL for fraktion 1, 2 og 4. Desuden formidles det også til kommunalbestyrelse, forvaltning og skolebestyrelser i Lyngby-Taarbæk kommune. </w:t>
            </w:r>
          </w:p>
          <w:p w14:paraId="11AF3540" w14:textId="77777777" w:rsidR="00DF58B0" w:rsidRDefault="00DF58B0" w:rsidP="00DC5D86">
            <w:pPr>
              <w:rPr>
                <w:rFonts w:cstheme="minorHAnsi"/>
                <w:sz w:val="24"/>
                <w:szCs w:val="24"/>
              </w:rPr>
            </w:pPr>
          </w:p>
          <w:p w14:paraId="43013A6D" w14:textId="77777777" w:rsidR="000D0549" w:rsidRPr="00DC5D86" w:rsidRDefault="000D0549" w:rsidP="00DC5D86">
            <w:pPr>
              <w:rPr>
                <w:rFonts w:cstheme="minorHAnsi"/>
                <w:sz w:val="24"/>
                <w:szCs w:val="24"/>
              </w:rPr>
            </w:pPr>
          </w:p>
        </w:tc>
      </w:tr>
      <w:tr w:rsidR="00DF58B0" w:rsidRPr="00DC5D86" w14:paraId="267F662D" w14:textId="77777777" w:rsidTr="00EA2F32">
        <w:tc>
          <w:tcPr>
            <w:tcW w:w="10358" w:type="dxa"/>
          </w:tcPr>
          <w:p w14:paraId="154622AC" w14:textId="4FC826DA" w:rsidR="00DF58B0" w:rsidRPr="00910792" w:rsidRDefault="00DF58B0" w:rsidP="00DC5D86">
            <w:pPr>
              <w:rPr>
                <w:rFonts w:cstheme="minorHAnsi"/>
                <w:b/>
                <w:bCs/>
                <w:i/>
                <w:iCs/>
                <w:sz w:val="24"/>
                <w:szCs w:val="24"/>
              </w:rPr>
            </w:pPr>
            <w:r w:rsidRPr="00910792">
              <w:rPr>
                <w:rFonts w:cstheme="minorHAnsi"/>
                <w:b/>
                <w:bCs/>
                <w:i/>
                <w:iCs/>
                <w:sz w:val="24"/>
                <w:szCs w:val="24"/>
              </w:rPr>
              <w:lastRenderedPageBreak/>
              <w:t>§ 1</w:t>
            </w:r>
            <w:r w:rsidR="00BE6C3F">
              <w:rPr>
                <w:rFonts w:cstheme="minorHAnsi"/>
                <w:b/>
                <w:bCs/>
                <w:i/>
                <w:iCs/>
                <w:sz w:val="24"/>
                <w:szCs w:val="24"/>
              </w:rPr>
              <w:t>5</w:t>
            </w:r>
            <w:r w:rsidR="00910792" w:rsidRPr="00910792">
              <w:rPr>
                <w:rFonts w:cstheme="minorHAnsi"/>
                <w:b/>
                <w:bCs/>
                <w:i/>
                <w:iCs/>
                <w:sz w:val="24"/>
                <w:szCs w:val="24"/>
              </w:rPr>
              <w:t xml:space="preserve"> - </w:t>
            </w:r>
            <w:r w:rsidRPr="00910792">
              <w:rPr>
                <w:rFonts w:cstheme="minorHAnsi"/>
                <w:b/>
                <w:bCs/>
                <w:i/>
                <w:iCs/>
                <w:sz w:val="24"/>
                <w:szCs w:val="24"/>
              </w:rPr>
              <w:t xml:space="preserve">Varsel for sammenkomster </w:t>
            </w:r>
          </w:p>
          <w:p w14:paraId="0627233C" w14:textId="77777777" w:rsidR="00DF58B0" w:rsidRPr="00DC5D86" w:rsidRDefault="00DF58B0" w:rsidP="00DC5D86">
            <w:pPr>
              <w:rPr>
                <w:rFonts w:cstheme="minorHAnsi"/>
                <w:sz w:val="24"/>
                <w:szCs w:val="24"/>
              </w:rPr>
            </w:pPr>
            <w:r w:rsidRPr="00DC5D86">
              <w:rPr>
                <w:rFonts w:cstheme="minorHAnsi"/>
                <w:sz w:val="24"/>
                <w:szCs w:val="24"/>
              </w:rPr>
              <w:t>Kredsstyrelsen bekendtgør med mindst 8 dages varsel tid, sted og dagsorden for møder og sammenkomster ved opslag på hjemmesiden og i medlemsbladet.</w:t>
            </w:r>
          </w:p>
        </w:tc>
      </w:tr>
      <w:tr w:rsidR="00DF58B0" w:rsidRPr="00DC5D86" w14:paraId="34B756E8" w14:textId="77777777" w:rsidTr="00EA2F32">
        <w:tc>
          <w:tcPr>
            <w:tcW w:w="10358" w:type="dxa"/>
          </w:tcPr>
          <w:p w14:paraId="7F12E0A1" w14:textId="77777777" w:rsidR="003C2221" w:rsidRDefault="003C2221" w:rsidP="00DC5D86">
            <w:pPr>
              <w:rPr>
                <w:rFonts w:cstheme="minorHAnsi"/>
                <w:b/>
                <w:bCs/>
                <w:i/>
                <w:iCs/>
                <w:sz w:val="24"/>
                <w:szCs w:val="24"/>
              </w:rPr>
            </w:pPr>
          </w:p>
          <w:p w14:paraId="3ED36E3B" w14:textId="4E2E884A" w:rsidR="00DF58B0" w:rsidRPr="003644D8" w:rsidRDefault="00DF58B0" w:rsidP="00DC5D86">
            <w:pPr>
              <w:rPr>
                <w:rFonts w:cstheme="minorHAnsi"/>
                <w:b/>
                <w:bCs/>
                <w:i/>
                <w:iCs/>
                <w:sz w:val="24"/>
                <w:szCs w:val="24"/>
              </w:rPr>
            </w:pPr>
            <w:r w:rsidRPr="003644D8">
              <w:rPr>
                <w:rFonts w:cstheme="minorHAnsi"/>
                <w:b/>
                <w:bCs/>
                <w:i/>
                <w:iCs/>
                <w:sz w:val="24"/>
                <w:szCs w:val="24"/>
              </w:rPr>
              <w:t xml:space="preserve">§ </w:t>
            </w:r>
            <w:r w:rsidR="003644D8" w:rsidRPr="003644D8">
              <w:rPr>
                <w:rFonts w:cstheme="minorHAnsi"/>
                <w:b/>
                <w:bCs/>
                <w:i/>
                <w:iCs/>
                <w:sz w:val="24"/>
                <w:szCs w:val="24"/>
              </w:rPr>
              <w:t>1</w:t>
            </w:r>
            <w:r w:rsidR="003C2221">
              <w:rPr>
                <w:rFonts w:cstheme="minorHAnsi"/>
                <w:b/>
                <w:bCs/>
                <w:i/>
                <w:iCs/>
                <w:sz w:val="24"/>
                <w:szCs w:val="24"/>
              </w:rPr>
              <w:t>6</w:t>
            </w:r>
            <w:r w:rsidR="003644D8" w:rsidRPr="003644D8">
              <w:rPr>
                <w:rFonts w:cstheme="minorHAnsi"/>
                <w:b/>
                <w:bCs/>
                <w:i/>
                <w:iCs/>
                <w:sz w:val="24"/>
                <w:szCs w:val="24"/>
              </w:rPr>
              <w:t xml:space="preserve"> - </w:t>
            </w:r>
            <w:r w:rsidRPr="003644D8">
              <w:rPr>
                <w:rFonts w:cstheme="minorHAnsi"/>
                <w:b/>
                <w:bCs/>
                <w:i/>
                <w:iCs/>
                <w:sz w:val="24"/>
                <w:szCs w:val="24"/>
              </w:rPr>
              <w:t xml:space="preserve">Ophør </w:t>
            </w:r>
          </w:p>
          <w:p w14:paraId="31951C28" w14:textId="468F4E39" w:rsidR="003644D8" w:rsidRDefault="00DF58B0" w:rsidP="00DC5D86">
            <w:pPr>
              <w:rPr>
                <w:rFonts w:cstheme="minorHAnsi"/>
                <w:sz w:val="24"/>
                <w:szCs w:val="24"/>
              </w:rPr>
            </w:pPr>
            <w:r w:rsidRPr="00DC5D86">
              <w:rPr>
                <w:rFonts w:cstheme="minorHAnsi"/>
                <w:sz w:val="24"/>
                <w:szCs w:val="24"/>
              </w:rPr>
              <w:t>Lyngby-Taarbæk Lærerforening, Danmarks Lærerforenings kreds 22, kan med hovedstyrelsens forudgående godkendelse kun opløses</w:t>
            </w:r>
            <w:r w:rsidR="00AB5C5B">
              <w:rPr>
                <w:rFonts w:cstheme="minorHAnsi"/>
                <w:sz w:val="24"/>
                <w:szCs w:val="24"/>
              </w:rPr>
              <w:t xml:space="preserve"> og </w:t>
            </w:r>
            <w:r w:rsidRPr="00DC5D86">
              <w:rPr>
                <w:rFonts w:cstheme="minorHAnsi"/>
                <w:sz w:val="24"/>
                <w:szCs w:val="24"/>
              </w:rPr>
              <w:t xml:space="preserve">hvis dette vedtages på en generalforsamling, indkaldt efter de for ordinære generalforsamlinger gældende regler, på hvilken 2/3 af generalforsamlingens almindelige medlemmer (inklusive stemmer ikke) stemmer derfor. Opnås der ikke 2/3’s flertal for forslaget, indkaldes der til ekstraordinær generalforsamling, hvor beslutning træffes ved almindeligt stemmeflertal. </w:t>
            </w:r>
          </w:p>
          <w:p w14:paraId="6B9C70CC" w14:textId="77777777" w:rsidR="003644D8" w:rsidRDefault="00DF58B0" w:rsidP="00DC5D86">
            <w:pPr>
              <w:rPr>
                <w:rFonts w:cstheme="minorHAnsi"/>
                <w:sz w:val="24"/>
                <w:szCs w:val="24"/>
              </w:rPr>
            </w:pPr>
            <w:r w:rsidRPr="003644D8">
              <w:rPr>
                <w:rFonts w:cstheme="minorHAnsi"/>
                <w:b/>
                <w:bCs/>
                <w:i/>
                <w:iCs/>
                <w:sz w:val="24"/>
                <w:szCs w:val="24"/>
              </w:rPr>
              <w:t>Stk. 2.</w:t>
            </w:r>
            <w:r w:rsidRPr="00DC5D86">
              <w:rPr>
                <w:rFonts w:cstheme="minorHAnsi"/>
                <w:sz w:val="24"/>
                <w:szCs w:val="24"/>
              </w:rPr>
              <w:t xml:space="preserve"> I tilfælde af kredsens opløsning anvendes dens midler efter generalforsamlingens nærmere bestemmelse efter kredsens formålsbestemmelse. </w:t>
            </w:r>
          </w:p>
          <w:p w14:paraId="417E3991" w14:textId="77777777" w:rsidR="003644D8" w:rsidRDefault="00DF58B0" w:rsidP="00DC5D86">
            <w:pPr>
              <w:rPr>
                <w:rFonts w:cstheme="minorHAnsi"/>
                <w:sz w:val="24"/>
                <w:szCs w:val="24"/>
              </w:rPr>
            </w:pPr>
            <w:r w:rsidRPr="003644D8">
              <w:rPr>
                <w:rFonts w:cstheme="minorHAnsi"/>
                <w:b/>
                <w:bCs/>
                <w:i/>
                <w:iCs/>
                <w:sz w:val="24"/>
                <w:szCs w:val="24"/>
              </w:rPr>
              <w:t>Stk. 3.</w:t>
            </w:r>
            <w:r w:rsidRPr="00DC5D86">
              <w:rPr>
                <w:rFonts w:cstheme="minorHAnsi"/>
                <w:sz w:val="24"/>
                <w:szCs w:val="24"/>
              </w:rPr>
              <w:t xml:space="preserve"> Ved kredsens opløsning tilfalder dog de til enhver tid værende midler i kredsens særlige fond, herunder eventuel fast ejendom, inventar etc., Danmarks Lærerforenings særlige fond. </w:t>
            </w:r>
          </w:p>
          <w:p w14:paraId="17D3D5A2" w14:textId="382D6B68" w:rsidR="00DF58B0" w:rsidRPr="00DC5D86" w:rsidRDefault="00DF58B0" w:rsidP="00DC5D86">
            <w:pPr>
              <w:rPr>
                <w:rFonts w:cstheme="minorHAnsi"/>
                <w:sz w:val="24"/>
                <w:szCs w:val="24"/>
              </w:rPr>
            </w:pPr>
            <w:r w:rsidRPr="003644D8">
              <w:rPr>
                <w:rFonts w:cstheme="minorHAnsi"/>
                <w:b/>
                <w:bCs/>
                <w:i/>
                <w:iCs/>
                <w:sz w:val="24"/>
                <w:szCs w:val="24"/>
              </w:rPr>
              <w:t>Stk. 4.</w:t>
            </w:r>
            <w:r w:rsidRPr="00DC5D86">
              <w:rPr>
                <w:rFonts w:cstheme="minorHAnsi"/>
                <w:sz w:val="24"/>
                <w:szCs w:val="24"/>
              </w:rPr>
              <w:t xml:space="preserve"> Ved eventuel sammenlægning/fusion med en anden kreds i Danmarks Lærerforening tilfalder midlerne i kredsens særlige fond den sammenlagte kreds’ særlige fond.</w:t>
            </w:r>
          </w:p>
        </w:tc>
      </w:tr>
      <w:tr w:rsidR="00DF58B0" w:rsidRPr="00DC5D86" w14:paraId="45A9F4A2" w14:textId="77777777" w:rsidTr="00EA2F32">
        <w:tc>
          <w:tcPr>
            <w:tcW w:w="10358" w:type="dxa"/>
          </w:tcPr>
          <w:p w14:paraId="3A626F70" w14:textId="77777777" w:rsidR="003644D8" w:rsidRDefault="003644D8" w:rsidP="00DC5D86">
            <w:pPr>
              <w:rPr>
                <w:rFonts w:cstheme="minorHAnsi"/>
                <w:sz w:val="24"/>
                <w:szCs w:val="24"/>
              </w:rPr>
            </w:pPr>
          </w:p>
          <w:p w14:paraId="788DDED1" w14:textId="62C8AE89" w:rsidR="00DF58B0" w:rsidRPr="003644D8" w:rsidRDefault="00DF58B0" w:rsidP="00DC5D86">
            <w:pPr>
              <w:rPr>
                <w:rFonts w:cstheme="minorHAnsi"/>
                <w:b/>
                <w:bCs/>
                <w:i/>
                <w:iCs/>
                <w:sz w:val="24"/>
                <w:szCs w:val="24"/>
              </w:rPr>
            </w:pPr>
            <w:r w:rsidRPr="003644D8">
              <w:rPr>
                <w:rFonts w:cstheme="minorHAnsi"/>
                <w:b/>
                <w:bCs/>
                <w:i/>
                <w:iCs/>
                <w:sz w:val="24"/>
                <w:szCs w:val="24"/>
              </w:rPr>
              <w:t xml:space="preserve">§ </w:t>
            </w:r>
            <w:r w:rsidR="00FC5B97">
              <w:rPr>
                <w:rFonts w:cstheme="minorHAnsi"/>
                <w:b/>
                <w:bCs/>
                <w:i/>
                <w:iCs/>
                <w:sz w:val="24"/>
                <w:szCs w:val="24"/>
              </w:rPr>
              <w:t>17</w:t>
            </w:r>
            <w:r w:rsidR="003644D8" w:rsidRPr="003644D8">
              <w:rPr>
                <w:rFonts w:cstheme="minorHAnsi"/>
                <w:b/>
                <w:bCs/>
                <w:i/>
                <w:iCs/>
                <w:sz w:val="24"/>
                <w:szCs w:val="24"/>
              </w:rPr>
              <w:t xml:space="preserve"> - </w:t>
            </w:r>
            <w:r w:rsidRPr="003644D8">
              <w:rPr>
                <w:rFonts w:cstheme="minorHAnsi"/>
                <w:b/>
                <w:bCs/>
                <w:i/>
                <w:iCs/>
                <w:sz w:val="24"/>
                <w:szCs w:val="24"/>
              </w:rPr>
              <w:t>Afslutning og dato</w:t>
            </w:r>
          </w:p>
          <w:p w14:paraId="10C1286E" w14:textId="77777777" w:rsidR="00DF58B0" w:rsidRPr="00DC5D86" w:rsidRDefault="00DF58B0" w:rsidP="00DC5D86">
            <w:pPr>
              <w:rPr>
                <w:rFonts w:cstheme="minorHAnsi"/>
                <w:sz w:val="24"/>
                <w:szCs w:val="24"/>
              </w:rPr>
            </w:pPr>
            <w:r w:rsidRPr="00DC5D86">
              <w:rPr>
                <w:rFonts w:cstheme="minorHAnsi"/>
                <w:sz w:val="24"/>
                <w:szCs w:val="24"/>
              </w:rPr>
              <w:t xml:space="preserve">Nærværende vedtægter kan ændres, når forslag om ændringer er optaget på dagsordenen for en generalforsamling, indkaldt med den for ordinær generalforsamling fastsatte indvarslingsfrist, og når mindst 2/3 af samtlige afgivne stemmer (inklusiv blanke stemmer) stemmer for. </w:t>
            </w:r>
          </w:p>
          <w:p w14:paraId="664379F1" w14:textId="77777777" w:rsidR="00DF58B0" w:rsidRPr="00DC5D86" w:rsidRDefault="00DF58B0" w:rsidP="00DC5D86">
            <w:pPr>
              <w:rPr>
                <w:rFonts w:cstheme="minorHAnsi"/>
                <w:sz w:val="24"/>
                <w:szCs w:val="24"/>
              </w:rPr>
            </w:pPr>
            <w:r w:rsidRPr="00DC5D86">
              <w:rPr>
                <w:rFonts w:cstheme="minorHAnsi"/>
                <w:sz w:val="24"/>
                <w:szCs w:val="24"/>
              </w:rPr>
              <w:t>Revideret og vedtaget på generalforsamlingen den 16. marts 2023.</w:t>
            </w:r>
          </w:p>
        </w:tc>
      </w:tr>
    </w:tbl>
    <w:p w14:paraId="529E7ADA" w14:textId="147D87D5" w:rsidR="00943E37" w:rsidRPr="00DC5D86" w:rsidRDefault="00943E37" w:rsidP="000E093E">
      <w:pPr>
        <w:rPr>
          <w:rFonts w:cstheme="minorHAnsi"/>
          <w:sz w:val="24"/>
          <w:szCs w:val="24"/>
        </w:rPr>
      </w:pPr>
    </w:p>
    <w:sectPr w:rsidR="00943E37" w:rsidRPr="00DC5D8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778EE"/>
    <w:multiLevelType w:val="hybridMultilevel"/>
    <w:tmpl w:val="268E87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C740693"/>
    <w:multiLevelType w:val="hybridMultilevel"/>
    <w:tmpl w:val="C9A2C5D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5DE3A74"/>
    <w:multiLevelType w:val="hybridMultilevel"/>
    <w:tmpl w:val="E03AA3E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09461175">
    <w:abstractNumId w:val="2"/>
  </w:num>
  <w:num w:numId="2" w16cid:durableId="543831624">
    <w:abstractNumId w:val="1"/>
  </w:num>
  <w:num w:numId="3" w16cid:durableId="217134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4C"/>
    <w:rsid w:val="00095365"/>
    <w:rsid w:val="000D0549"/>
    <w:rsid w:val="000E093E"/>
    <w:rsid w:val="0018007E"/>
    <w:rsid w:val="001C0112"/>
    <w:rsid w:val="002044B8"/>
    <w:rsid w:val="002172F3"/>
    <w:rsid w:val="00226FAE"/>
    <w:rsid w:val="002B6752"/>
    <w:rsid w:val="002E0F44"/>
    <w:rsid w:val="00302483"/>
    <w:rsid w:val="00315FD1"/>
    <w:rsid w:val="003644D8"/>
    <w:rsid w:val="003C096D"/>
    <w:rsid w:val="003C2221"/>
    <w:rsid w:val="00434F09"/>
    <w:rsid w:val="0047270C"/>
    <w:rsid w:val="00476C09"/>
    <w:rsid w:val="00495CC4"/>
    <w:rsid w:val="004A6BD9"/>
    <w:rsid w:val="004E474C"/>
    <w:rsid w:val="00543CC1"/>
    <w:rsid w:val="005459AB"/>
    <w:rsid w:val="007B6098"/>
    <w:rsid w:val="007E6CAA"/>
    <w:rsid w:val="008643FF"/>
    <w:rsid w:val="0089525D"/>
    <w:rsid w:val="00910792"/>
    <w:rsid w:val="00920C93"/>
    <w:rsid w:val="0092164D"/>
    <w:rsid w:val="00943E37"/>
    <w:rsid w:val="009E33D3"/>
    <w:rsid w:val="009F1FC4"/>
    <w:rsid w:val="00AB5C5B"/>
    <w:rsid w:val="00AF3C24"/>
    <w:rsid w:val="00AF5B19"/>
    <w:rsid w:val="00B070F5"/>
    <w:rsid w:val="00B07585"/>
    <w:rsid w:val="00B422F0"/>
    <w:rsid w:val="00B75476"/>
    <w:rsid w:val="00BD168A"/>
    <w:rsid w:val="00BD7085"/>
    <w:rsid w:val="00BE0274"/>
    <w:rsid w:val="00BE6C3F"/>
    <w:rsid w:val="00C76631"/>
    <w:rsid w:val="00C801BB"/>
    <w:rsid w:val="00CF72D9"/>
    <w:rsid w:val="00D13F82"/>
    <w:rsid w:val="00D25466"/>
    <w:rsid w:val="00D57218"/>
    <w:rsid w:val="00D83D96"/>
    <w:rsid w:val="00DC222F"/>
    <w:rsid w:val="00DC5D86"/>
    <w:rsid w:val="00DF58B0"/>
    <w:rsid w:val="00E63C6E"/>
    <w:rsid w:val="00EA2F32"/>
    <w:rsid w:val="00EB786D"/>
    <w:rsid w:val="00F23392"/>
    <w:rsid w:val="00F37F24"/>
    <w:rsid w:val="00F8425A"/>
    <w:rsid w:val="00FC5B97"/>
    <w:rsid w:val="00FF71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67E2"/>
  <w15:chartTrackingRefBased/>
  <w15:docId w15:val="{6F1A9FA4-72CC-400C-9AF8-23CC9B20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8B0"/>
  </w:style>
  <w:style w:type="paragraph" w:styleId="Overskrift1">
    <w:name w:val="heading 1"/>
    <w:basedOn w:val="Normal"/>
    <w:next w:val="Normal"/>
    <w:link w:val="Overskrift1Tegn"/>
    <w:uiPriority w:val="9"/>
    <w:qFormat/>
    <w:rsid w:val="00DC5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F5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DF58B0"/>
    <w:rPr>
      <w:color w:val="0563C1" w:themeColor="hyperlink"/>
      <w:u w:val="single"/>
    </w:rPr>
  </w:style>
  <w:style w:type="paragraph" w:styleId="Listeafsnit">
    <w:name w:val="List Paragraph"/>
    <w:basedOn w:val="Normal"/>
    <w:uiPriority w:val="34"/>
    <w:qFormat/>
    <w:rsid w:val="00DF58B0"/>
    <w:pPr>
      <w:ind w:left="720"/>
      <w:contextualSpacing/>
    </w:pPr>
  </w:style>
  <w:style w:type="character" w:customStyle="1" w:styleId="Overskrift1Tegn">
    <w:name w:val="Overskrift 1 Tegn"/>
    <w:basedOn w:val="Standardskrifttypeiafsnit"/>
    <w:link w:val="Overskrift1"/>
    <w:uiPriority w:val="9"/>
    <w:rsid w:val="00DC5D8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l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1611</Words>
  <Characters>9828</Characters>
  <Application>Microsoft Office Word</Application>
  <DocSecurity>4</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Winther Larsen</dc:creator>
  <cp:keywords/>
  <dc:description/>
  <cp:lastModifiedBy>Pia Hansen Belhaiba</cp:lastModifiedBy>
  <cp:revision>2</cp:revision>
  <dcterms:created xsi:type="dcterms:W3CDTF">2025-05-07T12:49:00Z</dcterms:created>
  <dcterms:modified xsi:type="dcterms:W3CDTF">2025-05-07T12:49:00Z</dcterms:modified>
</cp:coreProperties>
</file>